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0"/>
        <w:gridCol w:w="4535"/>
      </w:tblGrid>
      <w:tr w:rsidR="00F370F9" w:rsidRPr="00C36698" w14:paraId="213A5671" w14:textId="77777777" w:rsidTr="00A94C18">
        <w:tc>
          <w:tcPr>
            <w:tcW w:w="6770" w:type="dxa"/>
            <w:tcMar>
              <w:left w:w="0" w:type="dxa"/>
            </w:tcMar>
          </w:tcPr>
          <w:p w14:paraId="086181B2" w14:textId="77777777" w:rsidR="00F370F9" w:rsidRPr="00C36698" w:rsidRDefault="0088309F" w:rsidP="00A94C18">
            <w:pPr>
              <w:pStyle w:val="Logo"/>
            </w:pPr>
            <w:r>
              <w:rPr>
                <w:lang w:val="en-IN" w:eastAsia="en-IN"/>
              </w:rPr>
              <w:drawing>
                <wp:inline distT="0" distB="0" distL="0" distR="0" wp14:anchorId="5083B919" wp14:editId="6860DA22">
                  <wp:extent cx="1333500" cy="6216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9374" t="11250" r="7501" b="11250"/>
                          <a:stretch/>
                        </pic:blipFill>
                        <pic:spPr bwMode="auto">
                          <a:xfrm>
                            <a:off x="0" y="0"/>
                            <a:ext cx="1338129" cy="623790"/>
                          </a:xfrm>
                          <a:prstGeom prst="rect">
                            <a:avLst/>
                          </a:prstGeom>
                          <a:ln>
                            <a:noFill/>
                          </a:ln>
                          <a:extLst>
                            <a:ext uri="{53640926-AAD7-44D8-BBD7-CCE9431645EC}">
                              <a14:shadowObscured xmlns:a14="http://schemas.microsoft.com/office/drawing/2010/main"/>
                            </a:ext>
                          </a:extLst>
                        </pic:spPr>
                      </pic:pic>
                    </a:graphicData>
                  </a:graphic>
                </wp:inline>
              </w:drawing>
            </w:r>
            <w:r w:rsidR="00F370F9" w:rsidRPr="00C36698">
              <w:rPr>
                <w:lang w:val="en-IN" w:eastAsia="en-IN"/>
              </w:rPr>
              <w:drawing>
                <wp:inline distT="0" distB="0" distL="0" distR="0" wp14:anchorId="669D3353" wp14:editId="37C6E35A">
                  <wp:extent cx="2400300" cy="6376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a:extLst>
                              <a:ext uri="{28A0092B-C50C-407E-A947-70E740481C1C}">
                                <a14:useLocalDpi xmlns:a14="http://schemas.microsoft.com/office/drawing/2010/main" val="0"/>
                              </a:ext>
                            </a:extLst>
                          </a:blip>
                          <a:srcRect l="43716" t="18050" r="15230" b="16417"/>
                          <a:stretch/>
                        </pic:blipFill>
                        <pic:spPr bwMode="auto">
                          <a:xfrm>
                            <a:off x="0" y="0"/>
                            <a:ext cx="2407239" cy="639534"/>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tcPr>
          <w:p w14:paraId="1FB94289" w14:textId="77777777" w:rsidR="00F370F9" w:rsidRPr="00C36698" w:rsidRDefault="00F370F9" w:rsidP="00A94C18">
            <w:pPr>
              <w:pStyle w:val="DocumentType"/>
            </w:pPr>
            <w:r w:rsidRPr="007C7933">
              <w:t>RESEARCH</w:t>
            </w:r>
            <w:r w:rsidRPr="00C36698">
              <w:t xml:space="preserve"> ARTICLE</w:t>
            </w:r>
          </w:p>
        </w:tc>
      </w:tr>
    </w:tbl>
    <w:p w14:paraId="5612EA44" w14:textId="4008D2AF" w:rsidR="00F370F9" w:rsidRPr="00C36698" w:rsidRDefault="00E847BD" w:rsidP="00F370F9">
      <w:pPr>
        <w:pStyle w:val="Title"/>
      </w:pPr>
      <w:r w:rsidRPr="00E847BD">
        <w:rPr>
          <w:b w:val="0"/>
          <w:noProof/>
          <w:vanish/>
          <w:color w:val="FF0000"/>
          <w:sz w:val="16"/>
          <w:szCs w:val="16"/>
          <w:lang w:val="en-IN" w:eastAsia="en-IN"/>
        </w:rPr>
        <mc:AlternateContent>
          <mc:Choice Requires="wps">
            <w:drawing>
              <wp:anchor distT="45720" distB="45720" distL="114300" distR="114300" simplePos="0" relativeHeight="251666432" behindDoc="0" locked="0" layoutInCell="1" allowOverlap="1" wp14:anchorId="640CB242" wp14:editId="561F8184">
                <wp:simplePos x="0" y="0"/>
                <wp:positionH relativeFrom="column">
                  <wp:posOffset>283210</wp:posOffset>
                </wp:positionH>
                <wp:positionV relativeFrom="paragraph">
                  <wp:posOffset>-969962</wp:posOffset>
                </wp:positionV>
                <wp:extent cx="6238875" cy="395287"/>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95287"/>
                        </a:xfrm>
                        <a:prstGeom prst="rect">
                          <a:avLst/>
                        </a:prstGeom>
                        <a:noFill/>
                        <a:ln w="9525">
                          <a:noFill/>
                          <a:miter lim="800000"/>
                          <a:headEnd/>
                          <a:tailEnd/>
                        </a:ln>
                      </wps:spPr>
                      <wps:txbx>
                        <w:txbxContent>
                          <w:p w14:paraId="6C1CD7AA" w14:textId="77777777" w:rsidR="00514609" w:rsidRPr="008A65F8" w:rsidRDefault="00514609" w:rsidP="00E847BD">
                            <w:pPr>
                              <w:jc w:val="center"/>
                              <w:rPr>
                                <w:b/>
                                <w:i/>
                                <w:smallCaps/>
                                <w:vanish/>
                                <w:color w:val="FF0000"/>
                                <w:sz w:val="16"/>
                                <w:szCs w:val="16"/>
                              </w:rPr>
                            </w:pPr>
                            <w:r w:rsidRPr="008A65F8">
                              <w:rPr>
                                <w:b/>
                                <w:i/>
                                <w:smallCaps/>
                                <w:vanish/>
                                <w:color w:val="FF0000"/>
                                <w:sz w:val="16"/>
                                <w:szCs w:val="16"/>
                              </w:rPr>
                              <w:t xml:space="preserve">[PLEASE DO NOT DELETE ANY SECTIONS BREAKS IN THIS DOCUMENT AS </w:t>
                            </w:r>
                            <w:r>
                              <w:rPr>
                                <w:b/>
                                <w:i/>
                                <w:smallCaps/>
                                <w:vanish/>
                                <w:color w:val="FF0000"/>
                                <w:sz w:val="16"/>
                                <w:szCs w:val="16"/>
                              </w:rPr>
                              <w:t xml:space="preserve">THIS </w:t>
                            </w:r>
                            <w:r w:rsidRPr="008A65F8">
                              <w:rPr>
                                <w:b/>
                                <w:i/>
                                <w:smallCaps/>
                                <w:vanish/>
                                <w:color w:val="FF0000"/>
                                <w:sz w:val="16"/>
                                <w:szCs w:val="16"/>
                              </w:rPr>
                              <w:t>WILL CAUSE THE LAYOUT TO BE DESTROYED]</w:t>
                            </w:r>
                            <w:r w:rsidRPr="008A65F8">
                              <w:rPr>
                                <w:b/>
                                <w:i/>
                                <w:smallCaps/>
                                <w:vanish/>
                                <w:color w:val="FF0000"/>
                                <w:sz w:val="16"/>
                                <w:szCs w:val="16"/>
                              </w:rPr>
                              <w:br/>
                              <w:t>note: all red text in this document is hidden and will not be visible when printed or pdf’d.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CB242" id="_x0000_t202" coordsize="21600,21600" o:spt="202" path="m,l,21600r21600,l21600,xe">
                <v:stroke joinstyle="miter"/>
                <v:path gradientshapeok="t" o:connecttype="rect"/>
              </v:shapetype>
              <v:shape id="Text Box 2" o:spid="_x0000_s1026" type="#_x0000_t202" style="position:absolute;margin-left:22.3pt;margin-top:-76.35pt;width:491.25pt;height:31.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" filled="f" stroked="f">
                <v:textbox>
                  <w:txbxContent>
                    <w:p w14:paraId="6C1CD7AA" w14:textId="77777777" w:rsidR="00514609" w:rsidRPr="008A65F8" w:rsidRDefault="00514609" w:rsidP="00E847BD">
                      <w:pPr>
                        <w:jc w:val="center"/>
                        <w:rPr>
                          <w:b/>
                          <w:i/>
                          <w:smallCaps/>
                          <w:vanish/>
                          <w:color w:val="FF0000"/>
                          <w:sz w:val="16"/>
                          <w:szCs w:val="16"/>
                        </w:rPr>
                      </w:pPr>
                      <w:r w:rsidRPr="008A65F8">
                        <w:rPr>
                          <w:b/>
                          <w:i/>
                          <w:smallCaps/>
                          <w:vanish/>
                          <w:color w:val="FF0000"/>
                          <w:sz w:val="16"/>
                          <w:szCs w:val="16"/>
                        </w:rPr>
                        <w:t xml:space="preserve">[PLEASE DO NOT DELETE ANY SECTIONS BREAKS IN THIS DOCUMENT AS </w:t>
                      </w:r>
                      <w:r>
                        <w:rPr>
                          <w:b/>
                          <w:i/>
                          <w:smallCaps/>
                          <w:vanish/>
                          <w:color w:val="FF0000"/>
                          <w:sz w:val="16"/>
                          <w:szCs w:val="16"/>
                        </w:rPr>
                        <w:t xml:space="preserve">THIS </w:t>
                      </w:r>
                      <w:r w:rsidRPr="008A65F8">
                        <w:rPr>
                          <w:b/>
                          <w:i/>
                          <w:smallCaps/>
                          <w:vanish/>
                          <w:color w:val="FF0000"/>
                          <w:sz w:val="16"/>
                          <w:szCs w:val="16"/>
                        </w:rPr>
                        <w:t>WILL CAUSE THE LAYOUT TO BE DESTROYED]</w:t>
                      </w:r>
                      <w:r w:rsidRPr="008A65F8">
                        <w:rPr>
                          <w:b/>
                          <w:i/>
                          <w:smallCaps/>
                          <w:vanish/>
                          <w:color w:val="FF0000"/>
                          <w:sz w:val="16"/>
                          <w:szCs w:val="16"/>
                        </w:rPr>
                        <w:br/>
                        <w:t>note: all red text in this document is hidden and will not be visible when printed or pdf’d.</w:t>
                      </w:r>
                    </w:p>
                  </w:txbxContent>
                </v:textbox>
              </v:shape>
            </w:pict>
          </mc:Fallback>
        </mc:AlternateContent>
      </w:r>
      <w:r w:rsidR="007D140F" w:rsidRPr="007D140F">
        <w:t>Evaluating the Factors Affecting Employee Retention Strategy In Pharmaceutical Companies</w:t>
      </w:r>
    </w:p>
    <w:p w14:paraId="2EB21BE7" w14:textId="129A6E23" w:rsidR="00F370F9" w:rsidRDefault="00F45203" w:rsidP="00F370F9">
      <w:pPr>
        <w:pStyle w:val="Subtitle"/>
      </w:pPr>
      <w:r w:rsidRPr="00F45203">
        <w:t>Bhuvaneswari M</w:t>
      </w:r>
      <w:r>
        <w:t>*</w:t>
      </w:r>
      <w:r w:rsidR="00F370F9" w:rsidRPr="00C36698">
        <w:t xml:space="preserve">, </w:t>
      </w:r>
      <w:r w:rsidRPr="00F45203">
        <w:t>R Kavitha</w:t>
      </w:r>
    </w:p>
    <w:p w14:paraId="0AC6282C" w14:textId="1059A985" w:rsidR="00F45203" w:rsidRPr="00F45203" w:rsidRDefault="00F45203" w:rsidP="00F45203">
      <w:pPr>
        <w:pStyle w:val="Disclaimer"/>
      </w:pPr>
      <w:r w:rsidRPr="00F45203">
        <w:t>Department of Commerce, Periyar University, Salem, Tamil Nadu, India.</w:t>
      </w:r>
    </w:p>
    <w:p w14:paraId="53FAD098" w14:textId="61B7EAEE" w:rsidR="00F370F9" w:rsidRPr="00B158E7" w:rsidRDefault="00F370F9" w:rsidP="00F370F9">
      <w:pPr>
        <w:pStyle w:val="SubtitleCorrespondence"/>
        <w:rPr>
          <w:color w:val="FF0000"/>
        </w:rPr>
      </w:pPr>
      <w:r w:rsidRPr="00692AC1">
        <w:t xml:space="preserve">Correspondence: </w:t>
      </w:r>
      <w:r w:rsidR="00A94C18" w:rsidRPr="00A94C18">
        <w:t>dharandharsan@gmail.com</w:t>
      </w:r>
      <w:r w:rsidR="00A94C18" w:rsidRPr="00A94C18">
        <w:rPr>
          <w:b/>
          <w:vanish/>
        </w:rPr>
        <w:t xml:space="preserve"> </w:t>
      </w:r>
      <w:r w:rsidR="006C3A0B" w:rsidRPr="00B158E7">
        <w:rPr>
          <w:b/>
          <w:vanish/>
          <w:color w:val="FF0000"/>
          <w:sz w:val="16"/>
          <w:szCs w:val="16"/>
        </w:rPr>
        <w:t>[Do not delete section break]</w:t>
      </w:r>
    </w:p>
    <w:p w14:paraId="58214BE2" w14:textId="77777777" w:rsidR="00F370F9" w:rsidRPr="00B158E7" w:rsidRDefault="00F370F9" w:rsidP="00F370F9">
      <w:pPr>
        <w:pStyle w:val="SubtitleCorrespondence"/>
        <w:rPr>
          <w:color w:val="FF0000"/>
        </w:rPr>
        <w:sectPr w:rsidR="00F370F9" w:rsidRPr="00B158E7" w:rsidSect="00F206B9">
          <w:footerReference w:type="default" r:id="rId10"/>
          <w:pgSz w:w="11906" w:h="16838" w:code="9"/>
          <w:pgMar w:top="680" w:right="709" w:bottom="1247" w:left="709" w:header="284" w:footer="454" w:gutter="0"/>
          <w:cols w:space="284"/>
          <w:docGrid w:linePitch="360"/>
        </w:sectPr>
      </w:pPr>
    </w:p>
    <w:p w14:paraId="106906D4" w14:textId="77777777" w:rsidR="00F370F9" w:rsidRPr="00A83B9A" w:rsidRDefault="00F370F9" w:rsidP="00F370F9">
      <w:pPr>
        <w:pStyle w:val="Heading1"/>
      </w:pPr>
      <w:r w:rsidRPr="00C36698">
        <w:t>ABSTRACT</w:t>
      </w:r>
    </w:p>
    <w:p w14:paraId="03CB1702" w14:textId="1FB3EE7C" w:rsidR="004F4580" w:rsidRDefault="00E55A0C" w:rsidP="00610EB9">
      <w:pPr>
        <w:pStyle w:val="Body"/>
      </w:pPr>
      <w:r>
        <w:t>E</w:t>
      </w:r>
      <w:r w:rsidR="008303CC" w:rsidRPr="008303CC">
        <w:t>mployee retention is an emerging concept in branches of Human Resource Management (HRM). The employee retention concept seems to be expensive</w:t>
      </w:r>
      <w:r>
        <w:t>,</w:t>
      </w:r>
      <w:r w:rsidR="008303CC" w:rsidRPr="008303CC">
        <w:t xml:space="preserve"> and it is not globally adopted by all pharmaceutical companies. The</w:t>
      </w:r>
      <w:r>
        <w:t>se</w:t>
      </w:r>
      <w:r w:rsidR="008303CC" w:rsidRPr="008303CC">
        <w:t xml:space="preserve"> companies need to be aware of the value of efficient employees and their contribution to the economic growth of the</w:t>
      </w:r>
      <w:r>
        <w:t>ir</w:t>
      </w:r>
      <w:r w:rsidR="008303CC" w:rsidRPr="008303CC">
        <w:t xml:space="preserve"> companies. The primary aim of management should be employee retention which will enable companies to reap benefits </w:t>
      </w:r>
      <w:r>
        <w:t>i</w:t>
      </w:r>
      <w:r w:rsidR="008303CC" w:rsidRPr="008303CC">
        <w:t xml:space="preserve">n the long run. As </w:t>
      </w:r>
      <w:r w:rsidR="005D357C">
        <w:t>found in</w:t>
      </w:r>
      <w:r w:rsidR="008303CC" w:rsidRPr="008303CC">
        <w:t xml:space="preserve"> various government and association medical representatives’ reports, employee attrition rates in pharmaceutical companies are high when compared to various </w:t>
      </w:r>
      <w:r w:rsidR="005D357C">
        <w:t xml:space="preserve">other </w:t>
      </w:r>
      <w:r w:rsidR="008303CC" w:rsidRPr="008303CC">
        <w:t>sectors. This create</w:t>
      </w:r>
      <w:r w:rsidR="004F4580">
        <w:t>s</w:t>
      </w:r>
      <w:r w:rsidR="008303CC" w:rsidRPr="008303CC">
        <w:t xml:space="preserve"> high level of mismatch between employee demand and supply for medical representatives. </w:t>
      </w:r>
    </w:p>
    <w:p w14:paraId="7B6CCE8D" w14:textId="77777777" w:rsidR="004F4580" w:rsidRDefault="004F4580" w:rsidP="00610EB9">
      <w:pPr>
        <w:pStyle w:val="Body"/>
      </w:pPr>
    </w:p>
    <w:p w14:paraId="16B50BFD" w14:textId="3C0DE779" w:rsidR="00F370F9" w:rsidRPr="00C36698" w:rsidRDefault="008303CC" w:rsidP="00610EB9">
      <w:pPr>
        <w:pStyle w:val="Body"/>
      </w:pPr>
      <w:r w:rsidRPr="008303CC">
        <w:t xml:space="preserve">The objective of the research study is to identify the various factors that are influencing employee retention and also examine the various inter-relationships that exists among those factors. An empirical study </w:t>
      </w:r>
      <w:r w:rsidR="004F4580">
        <w:t>wa</w:t>
      </w:r>
      <w:r w:rsidRPr="008303CC">
        <w:t xml:space="preserve">s performed to collect data from 128 medical representatives in Salem, Tamilnadu, India through </w:t>
      </w:r>
      <w:r w:rsidR="004F4580">
        <w:t xml:space="preserve">a </w:t>
      </w:r>
      <w:r w:rsidRPr="008303CC">
        <w:t>self-administered questionnaire method. Convenien</w:t>
      </w:r>
      <w:r w:rsidR="004F4580">
        <w:t>ce</w:t>
      </w:r>
      <w:r w:rsidRPr="008303CC">
        <w:t xml:space="preserve"> sampling technique </w:t>
      </w:r>
      <w:r w:rsidR="004F4580">
        <w:t>was</w:t>
      </w:r>
      <w:r w:rsidRPr="008303CC">
        <w:t xml:space="preserve"> adopted. The research </w:t>
      </w:r>
      <w:r w:rsidR="004F4580">
        <w:t>involved</w:t>
      </w:r>
      <w:r w:rsidRPr="008303CC">
        <w:t xml:space="preserve"> quantitative analysis using the </w:t>
      </w:r>
      <w:r w:rsidR="004C00F5">
        <w:t xml:space="preserve">IBM </w:t>
      </w:r>
      <w:r w:rsidRPr="008303CC">
        <w:t xml:space="preserve">SPSS </w:t>
      </w:r>
      <w:r w:rsidR="004C00F5">
        <w:t>(</w:t>
      </w:r>
      <w:r w:rsidRPr="008303CC">
        <w:t>version 23</w:t>
      </w:r>
      <w:r w:rsidR="004C00F5">
        <w:t>)</w:t>
      </w:r>
      <w:r w:rsidRPr="008303CC">
        <w:t xml:space="preserve"> software package and also determine</w:t>
      </w:r>
      <w:r w:rsidR="004C00F5">
        <w:t>d</w:t>
      </w:r>
      <w:r w:rsidRPr="008303CC">
        <w:t xml:space="preserve"> percentage analysis </w:t>
      </w:r>
      <w:r w:rsidR="004C00F5">
        <w:t>and</w:t>
      </w:r>
      <w:r w:rsidRPr="008303CC">
        <w:t xml:space="preserve"> factor analysis. Structural equation modelling </w:t>
      </w:r>
      <w:r w:rsidR="00912395" w:rsidRPr="008303CC">
        <w:t>is</w:t>
      </w:r>
      <w:r w:rsidRPr="008303CC">
        <w:t xml:space="preserve"> used to analyse factors such as Monetary Rewards, Work Pressure and Performance and other </w:t>
      </w:r>
      <w:r w:rsidR="00FF589D">
        <w:t>p</w:t>
      </w:r>
      <w:r w:rsidRPr="008303CC">
        <w:t xml:space="preserve">erquisites which influences employee retention </w:t>
      </w:r>
      <w:r w:rsidR="00FF589D">
        <w:t>for</w:t>
      </w:r>
      <w:r w:rsidRPr="008303CC">
        <w:t xml:space="preserve"> pharmaceutical companies. The outcome of the study reveals that there exists a high level of inter-relationship among</w:t>
      </w:r>
      <w:r w:rsidR="00FF589D">
        <w:t>st</w:t>
      </w:r>
      <w:r w:rsidRPr="008303CC">
        <w:t xml:space="preserve"> these factors which have significant impact on employee retention.  </w:t>
      </w:r>
    </w:p>
    <w:p w14:paraId="3A99AE72" w14:textId="77777777" w:rsidR="00610EB9" w:rsidRDefault="00F370F9" w:rsidP="00F370F9">
      <w:pPr>
        <w:pStyle w:val="Heading2"/>
        <w:sectPr w:rsidR="00610EB9" w:rsidSect="00F206B9">
          <w:type w:val="continuous"/>
          <w:pgSz w:w="11906" w:h="16838" w:code="9"/>
          <w:pgMar w:top="680" w:right="709" w:bottom="1247" w:left="709" w:header="284" w:footer="454" w:gutter="0"/>
          <w:cols w:space="284"/>
          <w:docGrid w:linePitch="360"/>
        </w:sectPr>
      </w:pPr>
      <w:r w:rsidRPr="00C36698">
        <w:t>keywords</w:t>
      </w:r>
    </w:p>
    <w:p w14:paraId="34C61478" w14:textId="77777777" w:rsidR="00610EB9" w:rsidRDefault="00610EB9" w:rsidP="00F370F9">
      <w:pPr>
        <w:pStyle w:val="Body"/>
        <w:sectPr w:rsidR="00610EB9" w:rsidSect="00F206B9">
          <w:type w:val="continuous"/>
          <w:pgSz w:w="11906" w:h="16838" w:code="9"/>
          <w:pgMar w:top="680" w:right="709" w:bottom="1247" w:left="709" w:header="284" w:footer="454" w:gutter="0"/>
          <w:cols w:num="2" w:space="284"/>
          <w:docGrid w:linePitch="360"/>
        </w:sectPr>
      </w:pPr>
    </w:p>
    <w:p w14:paraId="08F39074" w14:textId="784D7C15" w:rsidR="00610EB9" w:rsidRDefault="0008257F" w:rsidP="00F370F9">
      <w:pPr>
        <w:pStyle w:val="Body"/>
      </w:pPr>
      <w:r w:rsidRPr="0008257F">
        <w:t>employee retention, monetary rewards, pharmaceutical companies, performance, work pressure</w:t>
      </w:r>
    </w:p>
    <w:p w14:paraId="4E792697" w14:textId="77777777" w:rsidR="0008257F" w:rsidRDefault="0008257F" w:rsidP="00F370F9">
      <w:pPr>
        <w:pStyle w:val="Body"/>
      </w:pPr>
    </w:p>
    <w:p w14:paraId="02F96D1D" w14:textId="77777777" w:rsidR="00610EB9" w:rsidRDefault="00610EB9" w:rsidP="00F370F9">
      <w:pPr>
        <w:pStyle w:val="Body"/>
      </w:pPr>
    </w:p>
    <w:p w14:paraId="35DBA323" w14:textId="77777777" w:rsidR="00610EB9" w:rsidRDefault="00610EB9" w:rsidP="00F370F9">
      <w:pPr>
        <w:pStyle w:val="Body"/>
        <w:sectPr w:rsidR="00610EB9" w:rsidSect="00F206B9">
          <w:type w:val="continuous"/>
          <w:pgSz w:w="11906" w:h="16838" w:code="9"/>
          <w:pgMar w:top="680" w:right="709" w:bottom="1247" w:left="709" w:header="284" w:footer="454" w:gutter="0"/>
          <w:cols w:space="284"/>
          <w:docGrid w:linePitch="360"/>
        </w:sectPr>
      </w:pPr>
    </w:p>
    <w:p w14:paraId="460E58FF" w14:textId="77777777" w:rsidR="00F370F9" w:rsidRDefault="00F370F9" w:rsidP="00F370F9">
      <w:pPr>
        <w:pStyle w:val="Body"/>
      </w:pPr>
    </w:p>
    <w:p w14:paraId="2F7912F8" w14:textId="48B70F05" w:rsidR="00F370F9" w:rsidRPr="00C36698" w:rsidRDefault="00A81B35" w:rsidP="00F370F9">
      <w:pPr>
        <w:pStyle w:val="Heading1"/>
      </w:pPr>
      <w:r>
        <w:t xml:space="preserve">1. </w:t>
      </w:r>
      <w:r w:rsidR="00F370F9" w:rsidRPr="00C36698">
        <w:t>INTRODUCTION</w:t>
      </w:r>
    </w:p>
    <w:p w14:paraId="5680EE7D" w14:textId="77777777" w:rsidR="00354A33" w:rsidRPr="00354A33" w:rsidRDefault="00354A33" w:rsidP="00354A33">
      <w:pPr>
        <w:pStyle w:val="Body"/>
        <w:tabs>
          <w:tab w:val="left" w:pos="3119"/>
        </w:tabs>
        <w:rPr>
          <w:b/>
          <w:caps/>
          <w:color w:val="1F6778" w:themeColor="text2"/>
          <w:sz w:val="20"/>
        </w:rPr>
      </w:pPr>
      <w:r w:rsidRPr="00354A33">
        <w:rPr>
          <w:b/>
          <w:caps/>
          <w:color w:val="1F6778" w:themeColor="text2"/>
          <w:sz w:val="20"/>
        </w:rPr>
        <w:t>1.1 Background of the study</w:t>
      </w:r>
    </w:p>
    <w:p w14:paraId="0A5A96EF" w14:textId="77777777" w:rsidR="00A11AF8" w:rsidRDefault="00504A61" w:rsidP="00354A33">
      <w:pPr>
        <w:pStyle w:val="Body"/>
      </w:pPr>
      <w:r>
        <w:t>P</w:t>
      </w:r>
      <w:r w:rsidR="00354A33" w:rsidRPr="00354A33">
        <w:t xml:space="preserve">harmaceutical companies are playing </w:t>
      </w:r>
      <w:r>
        <w:t xml:space="preserve">a </w:t>
      </w:r>
      <w:r w:rsidR="00354A33" w:rsidRPr="00354A33">
        <w:t xml:space="preserve">vital role in maintaining the public health of people in society. These companies are manufacturing drugs which safeguard </w:t>
      </w:r>
      <w:r w:rsidR="00B657F7" w:rsidRPr="00354A33">
        <w:t>LIVES [</w:t>
      </w:r>
      <w:r w:rsidR="00354A33" w:rsidRPr="00354A33">
        <w:t xml:space="preserve">1]. The production and marketing of medicines is </w:t>
      </w:r>
      <w:r>
        <w:t xml:space="preserve">a </w:t>
      </w:r>
      <w:r w:rsidR="00354A33" w:rsidRPr="00354A33">
        <w:t>meticulous task that involves complex process</w:t>
      </w:r>
      <w:r>
        <w:t>es</w:t>
      </w:r>
      <w:r w:rsidR="00354A33" w:rsidRPr="00354A33">
        <w:t xml:space="preserve">. </w:t>
      </w:r>
      <w:r>
        <w:t>I</w:t>
      </w:r>
      <w:r w:rsidR="00354A33" w:rsidRPr="00354A33">
        <w:t xml:space="preserve">nnovation and production </w:t>
      </w:r>
      <w:r w:rsidRPr="00354A33">
        <w:t>are</w:t>
      </w:r>
      <w:r w:rsidR="00354A33" w:rsidRPr="00354A33">
        <w:t xml:space="preserve"> expensive which adds risk </w:t>
      </w:r>
      <w:r>
        <w:t>implications</w:t>
      </w:r>
      <w:r w:rsidR="00354A33" w:rsidRPr="00354A33">
        <w:t xml:space="preserve"> to the</w:t>
      </w:r>
      <w:r>
        <w:t>se</w:t>
      </w:r>
      <w:r w:rsidR="00354A33" w:rsidRPr="00354A33">
        <w:t xml:space="preserve"> companies. The pharmaceutical companies will </w:t>
      </w:r>
      <w:r>
        <w:t xml:space="preserve">be </w:t>
      </w:r>
      <w:r w:rsidR="00354A33" w:rsidRPr="00354A33">
        <w:t xml:space="preserve">prone to non-recurring expenditure due </w:t>
      </w:r>
    </w:p>
    <w:p w14:paraId="719555F7" w14:textId="77777777" w:rsidR="00A11AF8" w:rsidRDefault="00A11AF8" w:rsidP="00354A33">
      <w:pPr>
        <w:pStyle w:val="Body"/>
      </w:pPr>
    </w:p>
    <w:p w14:paraId="2B4A1D4F" w14:textId="68D2946F" w:rsidR="00354A33" w:rsidRPr="00354A33" w:rsidRDefault="00354A33" w:rsidP="00354A33">
      <w:pPr>
        <w:pStyle w:val="Body"/>
      </w:pPr>
      <w:r w:rsidRPr="00354A33">
        <w:t xml:space="preserve">to the amount </w:t>
      </w:r>
      <w:r w:rsidR="00504A61">
        <w:t xml:space="preserve">of resources </w:t>
      </w:r>
      <w:r w:rsidRPr="00354A33">
        <w:t xml:space="preserve">invested in the research and </w:t>
      </w:r>
      <w:r w:rsidR="00B657F7" w:rsidRPr="00354A33">
        <w:t>DEVELOPMENT [</w:t>
      </w:r>
      <w:r w:rsidRPr="00354A33">
        <w:t xml:space="preserve">2]. The human population requires medicine either to cure or control disease. </w:t>
      </w:r>
    </w:p>
    <w:p w14:paraId="2E14C751" w14:textId="77777777" w:rsidR="00B657F7" w:rsidRDefault="00B657F7" w:rsidP="00354A33">
      <w:pPr>
        <w:pStyle w:val="Body"/>
      </w:pPr>
    </w:p>
    <w:p w14:paraId="555328C1" w14:textId="6C8C0690" w:rsidR="00354A33" w:rsidRPr="00354A33" w:rsidRDefault="00504A61" w:rsidP="00354A33">
      <w:pPr>
        <w:pStyle w:val="Body"/>
      </w:pPr>
      <w:r>
        <w:t>P</w:t>
      </w:r>
      <w:r w:rsidR="00354A33" w:rsidRPr="00354A33">
        <w:t xml:space="preserve">harmaceutical companies have huge responsibility in </w:t>
      </w:r>
      <w:r>
        <w:t xml:space="preserve">the </w:t>
      </w:r>
      <w:r w:rsidR="00354A33" w:rsidRPr="00354A33">
        <w:t>manufacturing of novel medicines to cure the new form</w:t>
      </w:r>
      <w:r>
        <w:t>s</w:t>
      </w:r>
      <w:r w:rsidR="00354A33" w:rsidRPr="00354A33">
        <w:t xml:space="preserve"> of diseases that emerges all over the </w:t>
      </w:r>
      <w:r w:rsidR="00B657F7" w:rsidRPr="00354A33">
        <w:t>world [</w:t>
      </w:r>
      <w:r w:rsidR="00354A33" w:rsidRPr="00354A33">
        <w:t xml:space="preserve">3]. </w:t>
      </w:r>
      <w:r>
        <w:t>P</w:t>
      </w:r>
      <w:r w:rsidR="00354A33" w:rsidRPr="00354A33">
        <w:t xml:space="preserve">harmaceutical companies also </w:t>
      </w:r>
      <w:r w:rsidR="00C73010" w:rsidRPr="00354A33">
        <w:t>face</w:t>
      </w:r>
      <w:r w:rsidR="00354A33" w:rsidRPr="00354A33">
        <w:t xml:space="preserve"> many challenges such as competition, generic medicines and non-recover</w:t>
      </w:r>
      <w:r>
        <w:t>able</w:t>
      </w:r>
      <w:r w:rsidR="00354A33" w:rsidRPr="00354A33">
        <w:t xml:space="preserve"> cost</w:t>
      </w:r>
      <w:r>
        <w:t>s</w:t>
      </w:r>
      <w:r w:rsidR="00354A33" w:rsidRPr="00354A33">
        <w:t xml:space="preserve"> from failed approach</w:t>
      </w:r>
      <w:r>
        <w:t>es</w:t>
      </w:r>
      <w:r w:rsidR="00354A33" w:rsidRPr="00354A33">
        <w:t>. The</w:t>
      </w:r>
      <w:r>
        <w:t>se</w:t>
      </w:r>
      <w:r w:rsidR="00354A33" w:rsidRPr="00354A33">
        <w:t xml:space="preserve"> challenges </w:t>
      </w:r>
      <w:r w:rsidR="00B657F7" w:rsidRPr="00354A33">
        <w:t>continue</w:t>
      </w:r>
      <w:r w:rsidR="00354A33" w:rsidRPr="00354A33">
        <w:t xml:space="preserve"> until the drug</w:t>
      </w:r>
      <w:r>
        <w:t>s</w:t>
      </w:r>
      <w:r w:rsidR="00354A33" w:rsidRPr="00354A33">
        <w:t xml:space="preserve"> reach prospective patients. There are several drug substitution </w:t>
      </w:r>
      <w:r w:rsidR="00C04C43" w:rsidRPr="00354A33">
        <w:t>products</w:t>
      </w:r>
      <w:r w:rsidR="00354A33" w:rsidRPr="00354A33">
        <w:t xml:space="preserve"> </w:t>
      </w:r>
      <w:r>
        <w:t>o</w:t>
      </w:r>
      <w:r w:rsidR="00354A33" w:rsidRPr="00354A33">
        <w:t xml:space="preserve">n the </w:t>
      </w:r>
      <w:r w:rsidR="00B657F7" w:rsidRPr="00354A33">
        <w:lastRenderedPageBreak/>
        <w:t>market [</w:t>
      </w:r>
      <w:r w:rsidR="00354A33" w:rsidRPr="00354A33">
        <w:t xml:space="preserve">4]. The complimentary and substitute goods are higher for medicinal products when compared to the </w:t>
      </w:r>
      <w:r w:rsidR="00C04C43" w:rsidRPr="00354A33">
        <w:t>fast-moving</w:t>
      </w:r>
      <w:r w:rsidR="00354A33" w:rsidRPr="00354A33">
        <w:t xml:space="preserve"> consumer goods. These challenges </w:t>
      </w:r>
      <w:r>
        <w:t>are</w:t>
      </w:r>
      <w:r w:rsidR="00354A33" w:rsidRPr="00354A33">
        <w:t xml:space="preserve"> faced by the</w:t>
      </w:r>
      <w:r>
        <w:t>se</w:t>
      </w:r>
      <w:r w:rsidR="00354A33" w:rsidRPr="00354A33">
        <w:t xml:space="preserve"> companies after huge capital investments </w:t>
      </w:r>
      <w:r>
        <w:t>in</w:t>
      </w:r>
      <w:r w:rsidR="00354A33" w:rsidRPr="00354A33">
        <w:t xml:space="preserve"> the pharmaceutical </w:t>
      </w:r>
      <w:r>
        <w:t>sector</w:t>
      </w:r>
      <w:r w:rsidR="00B657F7" w:rsidRPr="00354A33">
        <w:t xml:space="preserve"> [</w:t>
      </w:r>
      <w:r w:rsidR="00354A33" w:rsidRPr="00354A33">
        <w:t xml:space="preserve">5]. </w:t>
      </w:r>
      <w:r>
        <w:t>C</w:t>
      </w:r>
      <w:r w:rsidR="00354A33" w:rsidRPr="00354A33">
        <w:t xml:space="preserve">ompanies also faces the challenges in the marketing </w:t>
      </w:r>
      <w:r>
        <w:t xml:space="preserve">of products </w:t>
      </w:r>
      <w:r w:rsidR="00354A33" w:rsidRPr="00354A33">
        <w:t xml:space="preserve">which are performed by the representatives of the respective organization. </w:t>
      </w:r>
    </w:p>
    <w:p w14:paraId="79BF9598" w14:textId="77777777" w:rsidR="00B657F7" w:rsidRDefault="00B657F7" w:rsidP="00354A33">
      <w:pPr>
        <w:pStyle w:val="Body"/>
      </w:pPr>
    </w:p>
    <w:p w14:paraId="6800F4B7" w14:textId="5EDC85C3" w:rsidR="00354A33" w:rsidRPr="00354A33" w:rsidRDefault="00354A33" w:rsidP="00354A33">
      <w:pPr>
        <w:pStyle w:val="Body"/>
      </w:pPr>
      <w:r w:rsidRPr="00354A33">
        <w:t xml:space="preserve">The survival of the medicines </w:t>
      </w:r>
      <w:r w:rsidR="007924E1">
        <w:t xml:space="preserve">into the market </w:t>
      </w:r>
      <w:r w:rsidRPr="00354A33">
        <w:t xml:space="preserve">is finally in the </w:t>
      </w:r>
      <w:r w:rsidR="00C04C43" w:rsidRPr="00354A33">
        <w:t>employees’</w:t>
      </w:r>
      <w:r w:rsidRPr="00354A33">
        <w:t xml:space="preserve"> hands of the organization </w:t>
      </w:r>
      <w:r w:rsidR="00CE5483">
        <w:t>and these personnel are</w:t>
      </w:r>
      <w:r w:rsidRPr="00354A33">
        <w:t xml:space="preserve"> technically called </w:t>
      </w:r>
      <w:r w:rsidR="00CE5483">
        <w:t>m</w:t>
      </w:r>
      <w:r w:rsidRPr="00354A33">
        <w:t xml:space="preserve">edical </w:t>
      </w:r>
      <w:r w:rsidR="00CE5483">
        <w:t>r</w:t>
      </w:r>
      <w:r w:rsidR="00B657F7" w:rsidRPr="00354A33">
        <w:t>epresentatives [</w:t>
      </w:r>
      <w:r w:rsidRPr="00354A33">
        <w:t>6]. These people have the responsibility of explaining the usage and benefits of the medicine</w:t>
      </w:r>
      <w:r w:rsidR="00CE5483">
        <w:t xml:space="preserve"> and in</w:t>
      </w:r>
      <w:r w:rsidRPr="00354A33">
        <w:t xml:space="preserve"> differentiating the specialties from complimentary and substitute</w:t>
      </w:r>
      <w:r w:rsidR="00CE5483">
        <w:t xml:space="preserve"> drugs</w:t>
      </w:r>
      <w:r w:rsidRPr="00354A33">
        <w:t xml:space="preserve">. The efforts of medical representatives play a vital role in the marketing of the medicines for appropriate </w:t>
      </w:r>
      <w:r w:rsidR="00B657F7" w:rsidRPr="00354A33">
        <w:t>needs [</w:t>
      </w:r>
      <w:r w:rsidRPr="00354A33">
        <w:t xml:space="preserve">7]. There are various efforts taken by companies and marketers to bring success for the innovated medicines. The efforts of the medical representatives are vital in making the company’s medicine to be marketed </w:t>
      </w:r>
      <w:r w:rsidR="00CE5483">
        <w:t xml:space="preserve">and available </w:t>
      </w:r>
      <w:r w:rsidRPr="00354A33">
        <w:t xml:space="preserve">at the required </w:t>
      </w:r>
      <w:r w:rsidR="00B657F7" w:rsidRPr="00354A33">
        <w:t>centres [</w:t>
      </w:r>
      <w:r w:rsidRPr="00354A33">
        <w:t>8].</w:t>
      </w:r>
    </w:p>
    <w:p w14:paraId="07B8FDF4" w14:textId="77777777" w:rsidR="00354A33" w:rsidRPr="00354A33" w:rsidRDefault="00354A33" w:rsidP="00B657F7">
      <w:pPr>
        <w:pStyle w:val="Heading2"/>
      </w:pPr>
      <w:r w:rsidRPr="00354A33">
        <w:t>1.2 Problem identification</w:t>
      </w:r>
    </w:p>
    <w:p w14:paraId="5EF33B93" w14:textId="60A8F762" w:rsidR="00354A33" w:rsidRPr="00354A33" w:rsidRDefault="00354A33" w:rsidP="00354A33">
      <w:pPr>
        <w:pStyle w:val="Body"/>
      </w:pPr>
      <w:r w:rsidRPr="00354A33">
        <w:t xml:space="preserve">The marketing of pharmaceutical products is </w:t>
      </w:r>
      <w:r w:rsidR="00460617">
        <w:t xml:space="preserve">a </w:t>
      </w:r>
      <w:r w:rsidRPr="00354A33">
        <w:t xml:space="preserve">tedious task when compared to the other consumer products in the </w:t>
      </w:r>
      <w:r w:rsidR="00B657F7" w:rsidRPr="00354A33">
        <w:t>market [</w:t>
      </w:r>
      <w:r w:rsidRPr="00354A33">
        <w:t xml:space="preserve">9].  The marketing of general consumer products has direct connection with the consumers whereas medical representatives do not have such direct connectivity with patients. This field requires some technical knowledge regarding pharmaceutical products. </w:t>
      </w:r>
      <w:r w:rsidR="00460617">
        <w:t>C</w:t>
      </w:r>
      <w:r w:rsidRPr="00354A33">
        <w:t xml:space="preserve">onceptual knowledge is required while marketing medicinal products. The medical representatives are subjected to numerous problems in </w:t>
      </w:r>
      <w:r w:rsidR="00460617">
        <w:t xml:space="preserve">the </w:t>
      </w:r>
      <w:r w:rsidRPr="00354A33">
        <w:t xml:space="preserve">marketing process. The problems of </w:t>
      </w:r>
      <w:r w:rsidR="00460617">
        <w:t>availab</w:t>
      </w:r>
      <w:r w:rsidR="00A831EC">
        <w:t>i</w:t>
      </w:r>
      <w:r w:rsidR="00460617">
        <w:t>lity</w:t>
      </w:r>
      <w:r w:rsidR="00A831EC">
        <w:t xml:space="preserve"> </w:t>
      </w:r>
      <w:r w:rsidR="00460617">
        <w:t xml:space="preserve">of </w:t>
      </w:r>
      <w:r w:rsidRPr="00354A33">
        <w:t xml:space="preserve">complementariness will genuinely </w:t>
      </w:r>
      <w:r w:rsidR="00460617">
        <w:t>tax</w:t>
      </w:r>
      <w:r w:rsidRPr="00354A33">
        <w:t xml:space="preserve"> the skills of medical representatives. </w:t>
      </w:r>
    </w:p>
    <w:p w14:paraId="2680F9DE" w14:textId="77777777" w:rsidR="00B657F7" w:rsidRDefault="00B657F7" w:rsidP="00354A33">
      <w:pPr>
        <w:pStyle w:val="Body"/>
      </w:pPr>
    </w:p>
    <w:p w14:paraId="4D89F453" w14:textId="0E200249" w:rsidR="00354A33" w:rsidRPr="00354A33" w:rsidRDefault="00460617" w:rsidP="00354A33">
      <w:pPr>
        <w:pStyle w:val="Body"/>
      </w:pPr>
      <w:r>
        <w:t>F</w:t>
      </w:r>
      <w:r w:rsidR="00E02914" w:rsidRPr="00354A33">
        <w:t>ield-oriented</w:t>
      </w:r>
      <w:r w:rsidR="00354A33" w:rsidRPr="00354A33">
        <w:t xml:space="preserve"> problems such as concurrent meeting of doctors, nature of monotonous job, target fulfilment, complete knowledge of medicines ha</w:t>
      </w:r>
      <w:r w:rsidR="008414EA">
        <w:t>s</w:t>
      </w:r>
      <w:r w:rsidR="00354A33" w:rsidRPr="00354A33">
        <w:t xml:space="preserve"> an impact on the psychological level of the medical </w:t>
      </w:r>
      <w:r w:rsidR="00B657F7" w:rsidRPr="00354A33">
        <w:t>representatives [</w:t>
      </w:r>
      <w:r w:rsidR="00354A33" w:rsidRPr="00354A33">
        <w:t xml:space="preserve">10]. The medical representatives are subjected to various psychological pressures in the </w:t>
      </w:r>
      <w:r w:rsidR="00C328AF" w:rsidRPr="00354A33">
        <w:t>workplace</w:t>
      </w:r>
      <w:r w:rsidR="00354A33" w:rsidRPr="00354A33">
        <w:t xml:space="preserve">. These factors are required to be examined from the perception of medical representatives. The problems faced by medical representatives can be resolved through motivation as well as </w:t>
      </w:r>
      <w:r>
        <w:t xml:space="preserve">in </w:t>
      </w:r>
      <w:r w:rsidR="00354A33" w:rsidRPr="00354A33">
        <w:t>compensation package</w:t>
      </w:r>
      <w:r>
        <w:t>s</w:t>
      </w:r>
      <w:r w:rsidR="00354A33" w:rsidRPr="00354A33">
        <w:t xml:space="preserve"> offered by pharmaceutical companies. The actions taken by the pharmaceutical companies in order to retain the employees efficiently will act as a model for other sectors. </w:t>
      </w:r>
    </w:p>
    <w:p w14:paraId="406F0452" w14:textId="77777777" w:rsidR="00354A33" w:rsidRPr="00354A33" w:rsidRDefault="00354A33" w:rsidP="00C328AF">
      <w:pPr>
        <w:pStyle w:val="Heading2"/>
      </w:pPr>
      <w:r w:rsidRPr="00354A33">
        <w:t>1.3 Significance of the study</w:t>
      </w:r>
    </w:p>
    <w:p w14:paraId="7E059467" w14:textId="433EEA51" w:rsidR="00354A33" w:rsidRPr="00354A33" w:rsidRDefault="00354A33" w:rsidP="00354A33">
      <w:pPr>
        <w:pStyle w:val="Body"/>
      </w:pPr>
      <w:r w:rsidRPr="00354A33">
        <w:t xml:space="preserve">Various </w:t>
      </w:r>
      <w:r w:rsidR="00C328AF" w:rsidRPr="00354A33">
        <w:t>investigators [</w:t>
      </w:r>
      <w:r w:rsidRPr="00354A33">
        <w:t xml:space="preserve">11] have highlighted the significance of employee retention in the pharmaceutical industries. </w:t>
      </w:r>
      <w:r w:rsidR="00FC32CF">
        <w:t>P</w:t>
      </w:r>
      <w:r w:rsidRPr="00354A33">
        <w:t xml:space="preserve">harmaceutical companies </w:t>
      </w:r>
      <w:r w:rsidR="00C04C43" w:rsidRPr="00354A33">
        <w:t>play</w:t>
      </w:r>
      <w:r w:rsidRPr="00354A33">
        <w:t xml:space="preserve"> a significant role in the economic growth of the country. The GDP contribution of the</w:t>
      </w:r>
      <w:r w:rsidR="00FC32CF">
        <w:t>se</w:t>
      </w:r>
      <w:r w:rsidRPr="00354A33">
        <w:t xml:space="preserve"> companies </w:t>
      </w:r>
      <w:r w:rsidR="00FC32CF">
        <w:t xml:space="preserve">has </w:t>
      </w:r>
      <w:r w:rsidRPr="00354A33">
        <w:t>elevated to 12</w:t>
      </w:r>
      <w:r w:rsidR="00FC32CF">
        <w:t>%</w:t>
      </w:r>
      <w:r w:rsidRPr="00354A33">
        <w:t xml:space="preserve"> according to the previous financial </w:t>
      </w:r>
      <w:r w:rsidR="00C328AF" w:rsidRPr="00354A33">
        <w:t>year [</w:t>
      </w:r>
      <w:r w:rsidRPr="00354A33">
        <w:t xml:space="preserve">12]. The pharmaceutical sector provides </w:t>
      </w:r>
      <w:r w:rsidR="00FC32CF">
        <w:t xml:space="preserve">an </w:t>
      </w:r>
      <w:r w:rsidRPr="00354A33">
        <w:t>enormous amount of direct</w:t>
      </w:r>
      <w:r w:rsidR="00FC32CF">
        <w:t>,</w:t>
      </w:r>
      <w:r w:rsidRPr="00354A33">
        <w:t xml:space="preserve"> as well as indirect</w:t>
      </w:r>
      <w:r w:rsidR="00FC32CF">
        <w:t>,</w:t>
      </w:r>
      <w:r w:rsidRPr="00354A33">
        <w:t xml:space="preserve"> employment opportunities. Alternatively, it also reports higher attrition rates due to the challenges encountered by the medical representatives. This will </w:t>
      </w:r>
      <w:r w:rsidR="00C04C43" w:rsidRPr="00354A33">
        <w:t>lead</w:t>
      </w:r>
      <w:r w:rsidRPr="00354A33">
        <w:t xml:space="preserve"> to numerous problems in the long run when the companies cannot retain the</w:t>
      </w:r>
      <w:r w:rsidR="00FC32CF">
        <w:t>ir</w:t>
      </w:r>
      <w:r w:rsidRPr="00354A33">
        <w:t xml:space="preserve"> efficient employees. The</w:t>
      </w:r>
      <w:r w:rsidR="00FC32CF">
        <w:t>se</w:t>
      </w:r>
      <w:r w:rsidRPr="00354A33">
        <w:t xml:space="preserve"> companies are also facing tough situations </w:t>
      </w:r>
      <w:r w:rsidR="00FC32CF">
        <w:t>in</w:t>
      </w:r>
      <w:r w:rsidRPr="00354A33">
        <w:t xml:space="preserve"> identify</w:t>
      </w:r>
      <w:r w:rsidR="00FC32CF">
        <w:t>ing</w:t>
      </w:r>
      <w:r w:rsidRPr="00354A33">
        <w:t xml:space="preserve"> appropriate person</w:t>
      </w:r>
      <w:r w:rsidR="00D6613F">
        <w:t>nel</w:t>
      </w:r>
      <w:r w:rsidRPr="00354A33">
        <w:t xml:space="preserve"> for medical representative work.  Those efficient employees </w:t>
      </w:r>
      <w:r w:rsidR="00C04C43" w:rsidRPr="00354A33">
        <w:t>need</w:t>
      </w:r>
      <w:r w:rsidRPr="00354A33">
        <w:t xml:space="preserve"> to be retained by the</w:t>
      </w:r>
      <w:r w:rsidR="00D6613F">
        <w:t>ir</w:t>
      </w:r>
      <w:r w:rsidRPr="00354A33">
        <w:t xml:space="preserve"> companies to achieve a positive growth in the sector among the</w:t>
      </w:r>
      <w:r w:rsidR="00D6613F">
        <w:t>ir</w:t>
      </w:r>
      <w:r w:rsidRPr="00354A33">
        <w:t xml:space="preserve"> competitors. The attrition rates of the sector are alarming</w:t>
      </w:r>
      <w:r w:rsidR="00D6613F">
        <w:t>,</w:t>
      </w:r>
      <w:r w:rsidRPr="00354A33">
        <w:t xml:space="preserve"> and </w:t>
      </w:r>
      <w:r w:rsidR="00D6613F">
        <w:t>that</w:t>
      </w:r>
      <w:r w:rsidRPr="00354A33">
        <w:t xml:space="preserve"> has to be addressed to minimise impact.</w:t>
      </w:r>
    </w:p>
    <w:p w14:paraId="1A92A221" w14:textId="77777777" w:rsidR="00C328AF" w:rsidRDefault="00C328AF" w:rsidP="00354A33">
      <w:pPr>
        <w:pStyle w:val="Body"/>
      </w:pPr>
    </w:p>
    <w:p w14:paraId="2975AE10" w14:textId="477C7F47" w:rsidR="00354A33" w:rsidRPr="00354A33" w:rsidRDefault="00E31C80" w:rsidP="00354A33">
      <w:pPr>
        <w:pStyle w:val="Body"/>
      </w:pPr>
      <w:r>
        <w:t>Pharmaceutical</w:t>
      </w:r>
      <w:r w:rsidR="00354A33" w:rsidRPr="00354A33">
        <w:t xml:space="preserve"> companies should motivate employees with appropriate compensation and rewards for employee retention. The process of retaining employees might seem to be expensive when compared to companies those who are not following </w:t>
      </w:r>
      <w:r>
        <w:t>reward</w:t>
      </w:r>
      <w:r w:rsidR="00354A33" w:rsidRPr="00354A33">
        <w:t xml:space="preserve"> process</w:t>
      </w:r>
      <w:r>
        <w:t>es</w:t>
      </w:r>
      <w:r w:rsidR="00354A33" w:rsidRPr="00354A33">
        <w:t xml:space="preserve">. The </w:t>
      </w:r>
      <w:r>
        <w:t>retention</w:t>
      </w:r>
      <w:r w:rsidR="00354A33" w:rsidRPr="00354A33">
        <w:t xml:space="preserve"> of efficient employees will play a major role in economic growth of companies over a period of </w:t>
      </w:r>
      <w:r w:rsidR="00C328AF" w:rsidRPr="00354A33">
        <w:t>time [</w:t>
      </w:r>
      <w:r w:rsidR="00354A33" w:rsidRPr="00354A33">
        <w:t xml:space="preserve">13]. These companies have to plan accordingly and focus on the attributes of employee retention. </w:t>
      </w:r>
      <w:r>
        <w:t>E</w:t>
      </w:r>
      <w:r w:rsidR="00354A33" w:rsidRPr="00354A33">
        <w:t xml:space="preserve">fficient employees are significantly contributing towards the progress of pharmaceutical companies. These companies have to focus on strong </w:t>
      </w:r>
      <w:r>
        <w:t>retention</w:t>
      </w:r>
      <w:r w:rsidR="00354A33" w:rsidRPr="00354A33">
        <w:t xml:space="preserve"> policies to have reduced attrition rates and enhanced efficient employees. Finally, this research paper examines the various aspects of employee retention that has to be adopted by the pharmaceutical companies.</w:t>
      </w:r>
    </w:p>
    <w:p w14:paraId="22A360E6" w14:textId="77777777" w:rsidR="00354A33" w:rsidRPr="00354A33" w:rsidRDefault="00354A33" w:rsidP="00C328AF">
      <w:pPr>
        <w:pStyle w:val="Heading2"/>
      </w:pPr>
      <w:r w:rsidRPr="00354A33">
        <w:t>1.4 Research objectives</w:t>
      </w:r>
    </w:p>
    <w:p w14:paraId="70C91D29" w14:textId="0F04FF17" w:rsidR="00354A33" w:rsidRPr="00354A33" w:rsidRDefault="00354A33" w:rsidP="00354A33">
      <w:pPr>
        <w:pStyle w:val="Body"/>
      </w:pPr>
      <w:r w:rsidRPr="00354A33">
        <w:t xml:space="preserve">The present study </w:t>
      </w:r>
      <w:r w:rsidR="00E31C80">
        <w:t>focuses on</w:t>
      </w:r>
      <w:r w:rsidRPr="00354A33">
        <w:t xml:space="preserve"> estimat</w:t>
      </w:r>
      <w:r w:rsidR="00E31C80">
        <w:t>ing</w:t>
      </w:r>
      <w:r w:rsidRPr="00354A33">
        <w:t xml:space="preserve"> the factors influencing employee retention strategy in pharmaceutical companies in Salem. The main objectives of</w:t>
      </w:r>
      <w:r w:rsidR="00E31C80">
        <w:t xml:space="preserve"> this </w:t>
      </w:r>
      <w:r w:rsidRPr="00354A33">
        <w:t xml:space="preserve"> study are</w:t>
      </w:r>
      <w:r w:rsidR="00E31C80">
        <w:t xml:space="preserve"> to:</w:t>
      </w:r>
    </w:p>
    <w:p w14:paraId="6E70A447" w14:textId="4DBAC097" w:rsidR="00354A33" w:rsidRPr="00354A33" w:rsidRDefault="00354A33" w:rsidP="00C761D0">
      <w:pPr>
        <w:pStyle w:val="TableBullet1"/>
        <w:numPr>
          <w:ilvl w:val="0"/>
          <w:numId w:val="19"/>
        </w:numPr>
      </w:pPr>
      <w:r w:rsidRPr="00354A33">
        <w:t>investigate the demographic characteristics of medical representative in Salem, India.</w:t>
      </w:r>
    </w:p>
    <w:p w14:paraId="725B37B1" w14:textId="107B3348" w:rsidR="00354A33" w:rsidRPr="00354A33" w:rsidRDefault="00354A33" w:rsidP="00C761D0">
      <w:pPr>
        <w:pStyle w:val="TableBullet1"/>
        <w:numPr>
          <w:ilvl w:val="0"/>
          <w:numId w:val="19"/>
        </w:numPr>
      </w:pPr>
      <w:r w:rsidRPr="00354A33">
        <w:t xml:space="preserve">analyse the factors affecting the employee retention strategy in </w:t>
      </w:r>
      <w:r w:rsidR="00E02914" w:rsidRPr="00354A33">
        <w:t>pharmaceutical</w:t>
      </w:r>
      <w:r w:rsidRPr="00354A33">
        <w:t xml:space="preserve"> companies of Salem, India.</w:t>
      </w:r>
    </w:p>
    <w:p w14:paraId="307483E7" w14:textId="78998E7C" w:rsidR="00354A33" w:rsidRPr="00354A33" w:rsidRDefault="00354A33" w:rsidP="00C761D0">
      <w:pPr>
        <w:pStyle w:val="TableBullet1"/>
        <w:numPr>
          <w:ilvl w:val="0"/>
          <w:numId w:val="19"/>
        </w:numPr>
      </w:pPr>
      <w:r w:rsidRPr="00354A33">
        <w:lastRenderedPageBreak/>
        <w:t xml:space="preserve">recommend </w:t>
      </w:r>
      <w:r w:rsidR="00E31C80">
        <w:t>an</w:t>
      </w:r>
      <w:r w:rsidRPr="00354A33">
        <w:t xml:space="preserve"> exclusive model for medical representative retention factor in </w:t>
      </w:r>
      <w:r w:rsidR="00E31C80">
        <w:t>the p</w:t>
      </w:r>
      <w:r w:rsidRPr="00354A33">
        <w:t xml:space="preserve">harmaceutical </w:t>
      </w:r>
      <w:r w:rsidR="00E31C80">
        <w:t>i</w:t>
      </w:r>
      <w:r w:rsidRPr="00354A33">
        <w:t>ndustry.</w:t>
      </w:r>
    </w:p>
    <w:p w14:paraId="00F4FF7A" w14:textId="77777777" w:rsidR="00354A33" w:rsidRPr="00354A33" w:rsidRDefault="00354A33" w:rsidP="00C761D0">
      <w:pPr>
        <w:pStyle w:val="Heading2"/>
      </w:pPr>
      <w:r w:rsidRPr="00354A33">
        <w:t>1.5 Research Hypothesis</w:t>
      </w:r>
    </w:p>
    <w:p w14:paraId="51F99488" w14:textId="35FC240F" w:rsidR="00354A33" w:rsidRPr="00354A33" w:rsidRDefault="00354A33" w:rsidP="00354A33">
      <w:pPr>
        <w:pStyle w:val="Body"/>
      </w:pPr>
      <w:r w:rsidRPr="00354A33">
        <w:t xml:space="preserve">The research hypotheses developed are as follows, </w:t>
      </w:r>
    </w:p>
    <w:p w14:paraId="6EC3FB7F" w14:textId="77777777" w:rsidR="00354A33" w:rsidRPr="00354A33" w:rsidRDefault="00354A33" w:rsidP="00C761D0">
      <w:pPr>
        <w:pStyle w:val="Heading3"/>
      </w:pPr>
      <w:r w:rsidRPr="00354A33">
        <w:t>Hypothesis 1</w:t>
      </w:r>
    </w:p>
    <w:p w14:paraId="6F94377C" w14:textId="10702696" w:rsidR="00354A33" w:rsidRPr="00354A33" w:rsidRDefault="00354A33" w:rsidP="00354A33">
      <w:pPr>
        <w:pStyle w:val="Body"/>
      </w:pPr>
      <w:r w:rsidRPr="00C761D0">
        <w:rPr>
          <w:b/>
          <w:bCs/>
        </w:rPr>
        <w:t>H1:</w:t>
      </w:r>
      <w:r w:rsidRPr="00354A33">
        <w:t xml:space="preserve"> Demographic characteristics have influence on employee retention strategy in pharmaceutical </w:t>
      </w:r>
      <w:r w:rsidR="00012CF4" w:rsidRPr="00354A33">
        <w:t>industry.</w:t>
      </w:r>
    </w:p>
    <w:p w14:paraId="24219618" w14:textId="14E0281C" w:rsidR="00354A33" w:rsidRPr="00354A33" w:rsidRDefault="00354A33" w:rsidP="00B15256">
      <w:pPr>
        <w:pStyle w:val="Body"/>
        <w:numPr>
          <w:ilvl w:val="0"/>
          <w:numId w:val="21"/>
        </w:numPr>
      </w:pPr>
      <w:r w:rsidRPr="00354A33">
        <w:t>H1</w:t>
      </w:r>
      <w:r w:rsidR="00AA754A">
        <w:t>.</w:t>
      </w:r>
      <w:r w:rsidR="007C1300">
        <w:t>0</w:t>
      </w:r>
      <w:r w:rsidRPr="00354A33">
        <w:t xml:space="preserve">: Demographic characteristic does not have influence on employee retention strategy in pharmaceutical </w:t>
      </w:r>
      <w:r w:rsidR="00B15256" w:rsidRPr="00354A33">
        <w:t>industry.</w:t>
      </w:r>
    </w:p>
    <w:p w14:paraId="74E53277" w14:textId="67BB5F5A" w:rsidR="00354A33" w:rsidRPr="00354A33" w:rsidRDefault="00354A33" w:rsidP="00B15256">
      <w:pPr>
        <w:pStyle w:val="Heading3"/>
      </w:pPr>
      <w:r w:rsidRPr="00354A33">
        <w:t>Hypothesis 2</w:t>
      </w:r>
    </w:p>
    <w:p w14:paraId="17CDE68F" w14:textId="16B8EC69" w:rsidR="00354A33" w:rsidRPr="00354A33" w:rsidRDefault="00354A33" w:rsidP="00354A33">
      <w:pPr>
        <w:pStyle w:val="Body"/>
      </w:pPr>
      <w:r w:rsidRPr="00C761D0">
        <w:rPr>
          <w:b/>
          <w:bCs/>
        </w:rPr>
        <w:t>H2:</w:t>
      </w:r>
      <w:r w:rsidRPr="00354A33">
        <w:t xml:space="preserve"> Monetary reward has significant impact on the employee retention </w:t>
      </w:r>
      <w:r w:rsidR="00B15256" w:rsidRPr="00354A33">
        <w:t>strategy.</w:t>
      </w:r>
    </w:p>
    <w:p w14:paraId="5112C202" w14:textId="62568D68" w:rsidR="00354A33" w:rsidRPr="00354A33" w:rsidRDefault="00354A33" w:rsidP="00B15256">
      <w:pPr>
        <w:pStyle w:val="Body"/>
        <w:numPr>
          <w:ilvl w:val="0"/>
          <w:numId w:val="22"/>
        </w:numPr>
      </w:pPr>
      <w:r w:rsidRPr="00354A33">
        <w:t>H2</w:t>
      </w:r>
      <w:r w:rsidR="00B15256">
        <w:t>.</w:t>
      </w:r>
      <w:r w:rsidRPr="00354A33">
        <w:t>0: Monetary reward does not have significant impact on the employee retention strategy</w:t>
      </w:r>
      <w:r w:rsidR="008414EA">
        <w:t>.</w:t>
      </w:r>
    </w:p>
    <w:p w14:paraId="57A99A32" w14:textId="77777777" w:rsidR="00354A33" w:rsidRPr="00354A33" w:rsidRDefault="00354A33" w:rsidP="00B15256">
      <w:pPr>
        <w:pStyle w:val="Heading3"/>
      </w:pPr>
      <w:r w:rsidRPr="00354A33">
        <w:t>Hypothesis 3</w:t>
      </w:r>
    </w:p>
    <w:p w14:paraId="208D5758" w14:textId="49722786" w:rsidR="00354A33" w:rsidRPr="00354A33" w:rsidRDefault="00354A33" w:rsidP="00354A33">
      <w:pPr>
        <w:pStyle w:val="Body"/>
      </w:pPr>
      <w:r w:rsidRPr="006A132B">
        <w:rPr>
          <w:b/>
          <w:bCs/>
        </w:rPr>
        <w:t>H3</w:t>
      </w:r>
      <w:r w:rsidRPr="00354A33">
        <w:t>: Work pressure affect the employee retention strategy</w:t>
      </w:r>
      <w:r w:rsidR="008414EA">
        <w:t>.</w:t>
      </w:r>
    </w:p>
    <w:p w14:paraId="695C8303" w14:textId="79E9B0CE" w:rsidR="00354A33" w:rsidRPr="00354A33" w:rsidRDefault="00354A33" w:rsidP="006A132B">
      <w:pPr>
        <w:pStyle w:val="Body"/>
        <w:numPr>
          <w:ilvl w:val="0"/>
          <w:numId w:val="22"/>
        </w:numPr>
      </w:pPr>
      <w:r w:rsidRPr="00354A33">
        <w:t>H3</w:t>
      </w:r>
      <w:r w:rsidR="006A132B">
        <w:t>.</w:t>
      </w:r>
      <w:r w:rsidRPr="00354A33">
        <w:t>0: Work pressure does not affect the employee retention strategy</w:t>
      </w:r>
      <w:r w:rsidR="008414EA">
        <w:t>.</w:t>
      </w:r>
    </w:p>
    <w:p w14:paraId="1D1B0533" w14:textId="77777777" w:rsidR="00354A33" w:rsidRPr="00354A33" w:rsidRDefault="00354A33" w:rsidP="006A132B">
      <w:pPr>
        <w:pStyle w:val="Heading3"/>
      </w:pPr>
      <w:r w:rsidRPr="00354A33">
        <w:t>Hypothesis 4</w:t>
      </w:r>
    </w:p>
    <w:p w14:paraId="30A339B7" w14:textId="38967B5F" w:rsidR="00354A33" w:rsidRPr="00354A33" w:rsidRDefault="00354A33" w:rsidP="00354A33">
      <w:pPr>
        <w:pStyle w:val="Body"/>
      </w:pPr>
      <w:r w:rsidRPr="006A132B">
        <w:rPr>
          <w:b/>
          <w:bCs/>
        </w:rPr>
        <w:t>H4:</w:t>
      </w:r>
      <w:r w:rsidRPr="00354A33">
        <w:t xml:space="preserve"> Performance and other perquisites </w:t>
      </w:r>
      <w:r w:rsidR="00E02914" w:rsidRPr="00354A33">
        <w:t>contribute</w:t>
      </w:r>
      <w:r w:rsidRPr="00354A33">
        <w:t xml:space="preserve"> to the employment retention strategy</w:t>
      </w:r>
      <w:r w:rsidR="008414EA">
        <w:t>.</w:t>
      </w:r>
    </w:p>
    <w:p w14:paraId="274AB947" w14:textId="1CF8FBD8" w:rsidR="00354A33" w:rsidRPr="00354A33" w:rsidRDefault="00354A33" w:rsidP="00354A33">
      <w:pPr>
        <w:pStyle w:val="Body"/>
        <w:numPr>
          <w:ilvl w:val="0"/>
          <w:numId w:val="22"/>
        </w:numPr>
      </w:pPr>
      <w:r w:rsidRPr="00354A33">
        <w:t>H4</w:t>
      </w:r>
      <w:r w:rsidR="006A132B">
        <w:t>.</w:t>
      </w:r>
      <w:r w:rsidRPr="00354A33">
        <w:t xml:space="preserve">0: Performance and other perquisites does not contribute to the employment retention </w:t>
      </w:r>
      <w:r w:rsidR="00E02914" w:rsidRPr="00354A33">
        <w:t>strategy.</w:t>
      </w:r>
    </w:p>
    <w:p w14:paraId="78B2ADD6" w14:textId="77777777" w:rsidR="00354A33" w:rsidRPr="00354A33" w:rsidRDefault="00354A33" w:rsidP="000828C5">
      <w:pPr>
        <w:pStyle w:val="Heading2"/>
      </w:pPr>
      <w:r w:rsidRPr="00354A33">
        <w:t xml:space="preserve">1.6 Paper organization </w:t>
      </w:r>
    </w:p>
    <w:p w14:paraId="79C3D64C" w14:textId="75A08AF4" w:rsidR="00354A33" w:rsidRPr="00354A33" w:rsidRDefault="00354A33" w:rsidP="00354A33">
      <w:pPr>
        <w:pStyle w:val="Body"/>
      </w:pPr>
      <w:r w:rsidRPr="00354A33">
        <w:t xml:space="preserve">The paper is organized in the following manner in which Section 1 provides </w:t>
      </w:r>
      <w:r w:rsidR="00F21D21">
        <w:t>an</w:t>
      </w:r>
      <w:r w:rsidRPr="00354A33">
        <w:t xml:space="preserve"> elaborated introduction about the role of medical representative in pharmaceutical companies of India. Also, the introduction section depicts the significance of</w:t>
      </w:r>
      <w:r w:rsidR="00F21D21">
        <w:t xml:space="preserve"> the</w:t>
      </w:r>
      <w:r w:rsidRPr="00354A33">
        <w:t xml:space="preserve"> research. The existing research scholarly works associated to the present study are reviewed in </w:t>
      </w:r>
      <w:r w:rsidR="00F21D21">
        <w:t>S</w:t>
      </w:r>
      <w:r w:rsidRPr="00354A33">
        <w:t xml:space="preserve">ection 2. The current study research methodology is elucidated in </w:t>
      </w:r>
      <w:r w:rsidR="00F21D21">
        <w:t>S</w:t>
      </w:r>
      <w:r w:rsidRPr="00354A33">
        <w:t xml:space="preserve">ection 3 and the analysis result is presented in </w:t>
      </w:r>
      <w:r w:rsidR="00F21D21">
        <w:t>S</w:t>
      </w:r>
      <w:r w:rsidRPr="00354A33">
        <w:t xml:space="preserve">ection 4. The discussion and the limitation of the study </w:t>
      </w:r>
      <w:r w:rsidR="00F21D21">
        <w:t>are set out</w:t>
      </w:r>
      <w:r w:rsidRPr="00354A33">
        <w:t xml:space="preserve"> in </w:t>
      </w:r>
      <w:r w:rsidR="00F21D21">
        <w:t>S</w:t>
      </w:r>
      <w:r w:rsidRPr="00354A33">
        <w:t xml:space="preserve">ection 5. Finally, the </w:t>
      </w:r>
      <w:r w:rsidR="00F21D21">
        <w:t>S</w:t>
      </w:r>
      <w:r w:rsidRPr="00354A33">
        <w:t xml:space="preserve">ection 6 </w:t>
      </w:r>
      <w:r w:rsidR="00F21D21">
        <w:t>provides a</w:t>
      </w:r>
      <w:r w:rsidRPr="00354A33">
        <w:t xml:space="preserve"> conclusion and future recommendation </w:t>
      </w:r>
      <w:r w:rsidR="00F21D21">
        <w:t>from this</w:t>
      </w:r>
      <w:r w:rsidRPr="00354A33">
        <w:t xml:space="preserve"> study.</w:t>
      </w:r>
    </w:p>
    <w:p w14:paraId="69012B40" w14:textId="77777777" w:rsidR="00354A33" w:rsidRPr="00354A33" w:rsidRDefault="00354A33" w:rsidP="00354A33">
      <w:pPr>
        <w:pStyle w:val="Body"/>
      </w:pPr>
    </w:p>
    <w:p w14:paraId="6CE52A03" w14:textId="77777777" w:rsidR="00354A33" w:rsidRPr="00354A33" w:rsidRDefault="00354A33" w:rsidP="000828C5">
      <w:pPr>
        <w:pStyle w:val="Heading1"/>
      </w:pPr>
      <w:r w:rsidRPr="00354A33">
        <w:t>2. Literature Review</w:t>
      </w:r>
    </w:p>
    <w:p w14:paraId="2E89A748" w14:textId="666AF9EC" w:rsidR="00354A33" w:rsidRPr="00354A33" w:rsidRDefault="00AA5B78" w:rsidP="00354A33">
      <w:pPr>
        <w:pStyle w:val="Body"/>
      </w:pPr>
      <w:r>
        <w:t>E</w:t>
      </w:r>
      <w:r w:rsidR="00354A33" w:rsidRPr="00354A33">
        <w:t>mployee turnover is a major problem faced by organization</w:t>
      </w:r>
      <w:r>
        <w:t>s</w:t>
      </w:r>
      <w:r w:rsidR="00354A33" w:rsidRPr="00354A33">
        <w:t xml:space="preserve"> around the world. The main aim of the existing study [14] is to understand the reason for employee turnover as well as retention strategies in </w:t>
      </w:r>
      <w:r>
        <w:t>a</w:t>
      </w:r>
      <w:r w:rsidR="00354A33" w:rsidRPr="00354A33">
        <w:t xml:space="preserve"> firm. The research findings indicate that the employees have numerous </w:t>
      </w:r>
      <w:r w:rsidR="00A81B35" w:rsidRPr="00354A33">
        <w:t>reasons</w:t>
      </w:r>
      <w:r w:rsidR="00354A33" w:rsidRPr="00354A33">
        <w:t xml:space="preserve"> to leave the</w:t>
      </w:r>
      <w:r>
        <w:t>ir</w:t>
      </w:r>
      <w:r w:rsidR="00354A33" w:rsidRPr="00354A33">
        <w:t xml:space="preserve"> workplaces. The</w:t>
      </w:r>
      <w:r>
        <w:t>se</w:t>
      </w:r>
      <w:r w:rsidR="00354A33" w:rsidRPr="00354A33">
        <w:t xml:space="preserve"> factors are job satisfaction, job stress, motivation, work environment, rewards and wages. Employee turnover has significant impact on the organization due to cost</w:t>
      </w:r>
      <w:r>
        <w:t>s</w:t>
      </w:r>
      <w:r w:rsidR="00354A33" w:rsidRPr="00354A33">
        <w:t xml:space="preserve"> associated with the employee turnover and also has negative impact on the sustainability, productivity, competitiveness as well as profitability of </w:t>
      </w:r>
      <w:r>
        <w:t xml:space="preserve">a </w:t>
      </w:r>
      <w:r w:rsidR="00354A33" w:rsidRPr="00354A33">
        <w:t>firm. Hence, organization</w:t>
      </w:r>
      <w:r>
        <w:t>s</w:t>
      </w:r>
      <w:r w:rsidR="00354A33" w:rsidRPr="00354A33">
        <w:t xml:space="preserve"> should focus on the requirement of employees and adopt specific strategies to enhance the employee performance as well as minimize the employee turnover.</w:t>
      </w:r>
    </w:p>
    <w:p w14:paraId="09BB5C88" w14:textId="77777777" w:rsidR="00A81B35" w:rsidRDefault="00A81B35" w:rsidP="00354A33">
      <w:pPr>
        <w:pStyle w:val="Body"/>
      </w:pPr>
    </w:p>
    <w:p w14:paraId="71E34819" w14:textId="7FA2F847" w:rsidR="00354A33" w:rsidRPr="00354A33" w:rsidRDefault="00354A33" w:rsidP="00354A33">
      <w:pPr>
        <w:pStyle w:val="Body"/>
      </w:pPr>
      <w:r w:rsidRPr="00354A33">
        <w:t xml:space="preserve">The commitments owned by an individual working in an organization depends up on the commitment of one’s psychology with the firm. The compensation as well as job satisfaction provided by the firm is closely associated with the commitment of medical representative and organization. The main aim of the existing study [15] is to analyse the impact of compensation on the organisational commitment. It also </w:t>
      </w:r>
      <w:r w:rsidR="00A81B35" w:rsidRPr="00354A33">
        <w:t>examines</w:t>
      </w:r>
      <w:r w:rsidRPr="00354A33">
        <w:t xml:space="preserve"> whether job satisfaction acts as a mediating role among compensation and organisational commitment. Data were gathered from 100 medical representative in Medan cit</w:t>
      </w:r>
      <w:commentRangeStart w:id="0"/>
      <w:commentRangeStart w:id="1"/>
      <w:r w:rsidRPr="00354A33">
        <w:t>y</w:t>
      </w:r>
      <w:commentRangeEnd w:id="0"/>
      <w:r w:rsidR="005A6D5D">
        <w:rPr>
          <w:rStyle w:val="CommentReference"/>
        </w:rPr>
        <w:commentReference w:id="0"/>
      </w:r>
      <w:commentRangeEnd w:id="1"/>
      <w:r w:rsidR="00642F41">
        <w:rPr>
          <w:rStyle w:val="CommentReference"/>
        </w:rPr>
        <w:commentReference w:id="1"/>
      </w:r>
      <w:r w:rsidR="00642F41">
        <w:t xml:space="preserve">, </w:t>
      </w:r>
      <w:r w:rsidR="00642F41" w:rsidRPr="00A11AF8">
        <w:t>North Sumatra, Indonesia</w:t>
      </w:r>
      <w:r w:rsidRPr="00A11AF8">
        <w:t>.</w:t>
      </w:r>
      <w:r w:rsidRPr="00354A33">
        <w:t xml:space="preserve"> </w:t>
      </w:r>
      <w:r w:rsidR="005A6D5D">
        <w:t>This study</w:t>
      </w:r>
      <w:r w:rsidRPr="00354A33">
        <w:t xml:space="preserve"> utilizes data analysis along with the path</w:t>
      </w:r>
      <w:r w:rsidR="005A6D5D">
        <w:t>way</w:t>
      </w:r>
      <w:r w:rsidRPr="00354A33">
        <w:t xml:space="preserve"> analysis. The outcome of the existing study concludes that compensation has significant positive effect on the organisational commitment as well as job satisfaction</w:t>
      </w:r>
      <w:r w:rsidR="005A6D5D">
        <w:t xml:space="preserve"> of employees</w:t>
      </w:r>
      <w:r w:rsidRPr="00354A33">
        <w:t>. Additionally, it also reveals the job satisfaction has positive effect on the organisational commitment. Moreover, job satisfaction plays a mediating role among organisational commitment and compensation. Therefore, pharmaceutical compan</w:t>
      </w:r>
      <w:r w:rsidR="005A6D5D">
        <w:t>ies</w:t>
      </w:r>
      <w:r w:rsidRPr="00354A33">
        <w:t xml:space="preserve"> should provide compensation to the</w:t>
      </w:r>
      <w:r w:rsidR="005A6D5D">
        <w:t>ir</w:t>
      </w:r>
      <w:r w:rsidRPr="00354A33">
        <w:t xml:space="preserve"> medical representative</w:t>
      </w:r>
      <w:r w:rsidR="005A6D5D">
        <w:t>s</w:t>
      </w:r>
      <w:r w:rsidRPr="00354A33">
        <w:t xml:space="preserve"> in accordance with their work. The company should also </w:t>
      </w:r>
      <w:r w:rsidR="005A6D5D">
        <w:t>enable</w:t>
      </w:r>
      <w:r w:rsidRPr="00354A33">
        <w:t xml:space="preserve"> job satisfaction to the pharmaceutical representative to achieve the </w:t>
      </w:r>
      <w:r w:rsidR="005A6D5D">
        <w:t xml:space="preserve">performance </w:t>
      </w:r>
      <w:r w:rsidRPr="00354A33">
        <w:t>target</w:t>
      </w:r>
      <w:r w:rsidR="005A6D5D">
        <w:t>s</w:t>
      </w:r>
      <w:r w:rsidRPr="00354A33">
        <w:t xml:space="preserve"> provided by the company. This in turn minimize</w:t>
      </w:r>
      <w:r w:rsidR="005A6D5D">
        <w:t>s</w:t>
      </w:r>
      <w:r w:rsidRPr="00354A33">
        <w:t xml:space="preserve"> the employee turnover in the firm.</w:t>
      </w:r>
    </w:p>
    <w:p w14:paraId="18044D6D" w14:textId="77777777" w:rsidR="00A81B35" w:rsidRDefault="00A81B35" w:rsidP="00354A33">
      <w:pPr>
        <w:pStyle w:val="Body"/>
      </w:pPr>
    </w:p>
    <w:p w14:paraId="3751EA35" w14:textId="23951DDF" w:rsidR="00354A33" w:rsidRPr="00354A33" w:rsidRDefault="00354A33" w:rsidP="00354A33">
      <w:pPr>
        <w:pStyle w:val="Body"/>
      </w:pPr>
      <w:r w:rsidRPr="00354A33">
        <w:t xml:space="preserve">In the developing countries, only </w:t>
      </w:r>
      <w:r w:rsidR="005A6D5D">
        <w:t xml:space="preserve">a </w:t>
      </w:r>
      <w:r w:rsidRPr="00354A33">
        <w:t>few research</w:t>
      </w:r>
      <w:r w:rsidR="00A831EC">
        <w:t xml:space="preserve"> </w:t>
      </w:r>
      <w:r w:rsidR="005A6D5D">
        <w:t>projects</w:t>
      </w:r>
      <w:r w:rsidRPr="00354A33">
        <w:t xml:space="preserve"> were performed </w:t>
      </w:r>
      <w:r w:rsidR="005A6D5D">
        <w:t xml:space="preserve">with </w:t>
      </w:r>
      <w:r w:rsidRPr="00354A33">
        <w:t xml:space="preserve">path analysis for job satisfaction, perceived organisational support as well as turnover intention on sales representative of </w:t>
      </w:r>
      <w:r w:rsidR="005A6D5D">
        <w:t xml:space="preserve">the </w:t>
      </w:r>
      <w:r w:rsidRPr="00354A33">
        <w:t xml:space="preserve">pharmaceutical industries. The main objective of the existing </w:t>
      </w:r>
      <w:r w:rsidR="00980635" w:rsidRPr="00354A33">
        <w:t>study [</w:t>
      </w:r>
      <w:r w:rsidRPr="00354A33">
        <w:t xml:space="preserve">16] is to derive the relationship among the factors and to provide path analysis. Random sampling technique has been performed. A cross sectional study in </w:t>
      </w:r>
      <w:r w:rsidR="005A6D5D">
        <w:t>the form</w:t>
      </w:r>
      <w:r w:rsidRPr="00354A33">
        <w:t xml:space="preserve"> of </w:t>
      </w:r>
      <w:r w:rsidR="005A6D5D">
        <w:t xml:space="preserve">a </w:t>
      </w:r>
      <w:r w:rsidRPr="00354A33">
        <w:t>self-administered questionnaire to sales representative in Nigeri</w:t>
      </w:r>
      <w:commentRangeStart w:id="2"/>
      <w:commentRangeStart w:id="3"/>
      <w:r w:rsidRPr="00354A33">
        <w:t>a</w:t>
      </w:r>
      <w:commentRangeEnd w:id="2"/>
      <w:r w:rsidR="005A6D5D">
        <w:rPr>
          <w:rStyle w:val="CommentReference"/>
        </w:rPr>
        <w:commentReference w:id="2"/>
      </w:r>
      <w:commentRangeEnd w:id="3"/>
      <w:r w:rsidR="00642F41">
        <w:rPr>
          <w:rStyle w:val="CommentReference"/>
        </w:rPr>
        <w:commentReference w:id="3"/>
      </w:r>
      <w:r w:rsidR="005A6D5D">
        <w:t xml:space="preserve"> has been utilised</w:t>
      </w:r>
      <w:r w:rsidR="00642F41">
        <w:t xml:space="preserve"> </w:t>
      </w:r>
      <w:r w:rsidR="00642F41" w:rsidRPr="00354A33">
        <w:t>[16]</w:t>
      </w:r>
      <w:r w:rsidRPr="00354A33">
        <w:t xml:space="preserve">. </w:t>
      </w:r>
      <w:r w:rsidR="005A6D5D">
        <w:t xml:space="preserve">The IBM </w:t>
      </w:r>
      <w:r w:rsidRPr="00354A33">
        <w:t>AMOS software tool is utilized for data analysis. The outcome of the analysis reveals the existence of positive association among job satisfaction, turnover intention and perceived organisational support. It also recommends the firm should frame employee centered policies to enhance the job satisfaction, job motivation and minimizes the turnover intention.</w:t>
      </w:r>
    </w:p>
    <w:p w14:paraId="5C92C84C" w14:textId="77777777" w:rsidR="00354A33" w:rsidRPr="00354A33" w:rsidRDefault="00354A33" w:rsidP="00980635">
      <w:pPr>
        <w:pStyle w:val="Heading2"/>
      </w:pPr>
      <w:r w:rsidRPr="00354A33">
        <w:t>2.1 Research Gap</w:t>
      </w:r>
    </w:p>
    <w:p w14:paraId="061AEBAC" w14:textId="7C9F33D4" w:rsidR="00354A33" w:rsidRPr="00354A33" w:rsidRDefault="00354A33" w:rsidP="00354A33">
      <w:pPr>
        <w:pStyle w:val="Body"/>
      </w:pPr>
      <w:r w:rsidRPr="00354A33">
        <w:t xml:space="preserve">There are several </w:t>
      </w:r>
      <w:r w:rsidR="00980635" w:rsidRPr="00354A33">
        <w:t>studies [</w:t>
      </w:r>
      <w:r w:rsidRPr="00354A33">
        <w:t xml:space="preserve">14] focusing on employee retention in various organisation. </w:t>
      </w:r>
      <w:r w:rsidR="00980635" w:rsidRPr="00354A33">
        <w:t>But</w:t>
      </w:r>
      <w:r w:rsidRPr="00354A33">
        <w:t xml:space="preserve"> the concept in pharmaceutical industry is less</w:t>
      </w:r>
      <w:r w:rsidR="005A6D5D">
        <w:t xml:space="preserve"> understood</w:t>
      </w:r>
      <w:r w:rsidRPr="00354A33">
        <w:t xml:space="preserve">. The existing </w:t>
      </w:r>
      <w:r w:rsidR="00980635" w:rsidRPr="00354A33">
        <w:t>study [</w:t>
      </w:r>
      <w:r w:rsidRPr="00354A33">
        <w:t xml:space="preserve">15] failed to observe the human behaviour of the pharmaceutical sector. The present study relates human psychology with the employee retention in the pharmaceutical industries. </w:t>
      </w:r>
    </w:p>
    <w:p w14:paraId="6C2F4DE1" w14:textId="77777777" w:rsidR="00980635" w:rsidRDefault="00980635" w:rsidP="00354A33">
      <w:pPr>
        <w:pStyle w:val="Body"/>
      </w:pPr>
    </w:p>
    <w:p w14:paraId="51CFD3B7" w14:textId="48E09E8C" w:rsidR="00354A33" w:rsidRPr="00354A33" w:rsidRDefault="00354A33" w:rsidP="00980635">
      <w:pPr>
        <w:pStyle w:val="Heading1"/>
      </w:pPr>
      <w:r w:rsidRPr="00354A33">
        <w:t>3. Research Methodology</w:t>
      </w:r>
    </w:p>
    <w:p w14:paraId="2CF9F018" w14:textId="77777777" w:rsidR="00354A33" w:rsidRPr="00354A33" w:rsidRDefault="00354A33" w:rsidP="00980635">
      <w:pPr>
        <w:pStyle w:val="Heading2"/>
      </w:pPr>
      <w:r w:rsidRPr="00354A33">
        <w:t>3.1 Research Design</w:t>
      </w:r>
    </w:p>
    <w:p w14:paraId="0B7C8FAE" w14:textId="029444A7" w:rsidR="00354A33" w:rsidRPr="00354A33" w:rsidRDefault="004F4241" w:rsidP="00354A33">
      <w:pPr>
        <w:pStyle w:val="Body"/>
      </w:pPr>
      <w:r>
        <w:t>A</w:t>
      </w:r>
      <w:r w:rsidR="00354A33" w:rsidRPr="00354A33">
        <w:t xml:space="preserve"> quantitative method approach is adopted in this research. The quantitative research describes the occurrence by gathering numerical unchangeable detailed data which is being estimated by using mathematical related methods. This in turn provide statistics related to questions of what, when, where, how, how many and how much. It involves the logic, number and objective stance [17]. The quantitative research analysis is </w:t>
      </w:r>
      <w:r w:rsidR="00980635" w:rsidRPr="00354A33">
        <w:t>innovative research</w:t>
      </w:r>
      <w:r w:rsidR="00354A33" w:rsidRPr="00354A33">
        <w:t xml:space="preserve"> through which an investigator interrogates a particular question, gathers quantifiable data from respondents and it estimates those numbers by utilizing statistics and performs the inquiry in an objective and unbiased </w:t>
      </w:r>
      <w:r w:rsidR="00980635" w:rsidRPr="00354A33">
        <w:t>manner [</w:t>
      </w:r>
      <w:r w:rsidR="00354A33" w:rsidRPr="00354A33">
        <w:t>18]. The quantitative research uses survey and questionnaire method for the collection of primary data [19].</w:t>
      </w:r>
    </w:p>
    <w:p w14:paraId="4E19A006" w14:textId="77777777" w:rsidR="00980635" w:rsidRDefault="00980635" w:rsidP="00354A33">
      <w:pPr>
        <w:pStyle w:val="Body"/>
      </w:pPr>
    </w:p>
    <w:p w14:paraId="44A0BA36" w14:textId="47B0AC8E" w:rsidR="00354A33" w:rsidRPr="00354A33" w:rsidRDefault="00354A33" w:rsidP="00354A33">
      <w:pPr>
        <w:pStyle w:val="Body"/>
      </w:pPr>
      <w:r w:rsidRPr="00354A33">
        <w:t xml:space="preserve">The research uses the quantitative data which is gathered by means of questionnaires. The research instrument used in this study is questionnaire and it helps to capture the data regarding the employee retention strategies among pharmaceutical companies in Salem, Tamil Nadu. The survey is conducted among the medical representatives in </w:t>
      </w:r>
      <w:commentRangeStart w:id="4"/>
      <w:commentRangeStart w:id="5"/>
      <w:r w:rsidRPr="00354A33">
        <w:t>Salem</w:t>
      </w:r>
      <w:commentRangeEnd w:id="4"/>
      <w:r w:rsidR="004F4241">
        <w:rPr>
          <w:rStyle w:val="CommentReference"/>
        </w:rPr>
        <w:commentReference w:id="4"/>
      </w:r>
      <w:commentRangeEnd w:id="5"/>
      <w:r w:rsidR="00642F41">
        <w:rPr>
          <w:rStyle w:val="CommentReference"/>
        </w:rPr>
        <w:commentReference w:id="5"/>
      </w:r>
      <w:r w:rsidRPr="00354A33">
        <w:t xml:space="preserve">. The structured questionnaire </w:t>
      </w:r>
      <w:r w:rsidR="004F4241">
        <w:t>util</w:t>
      </w:r>
      <w:r w:rsidR="00A831EC">
        <w:t>i</w:t>
      </w:r>
      <w:r w:rsidR="004F4241">
        <w:t xml:space="preserve">sed </w:t>
      </w:r>
      <w:r w:rsidRPr="00354A33">
        <w:t>is framed on the basis of variables of research. The questionnaire</w:t>
      </w:r>
      <w:r w:rsidR="004F4241">
        <w:t xml:space="preserve"> facil</w:t>
      </w:r>
      <w:r w:rsidR="00A831EC">
        <w:t>i</w:t>
      </w:r>
      <w:r w:rsidR="004F4241">
        <w:t>tation and management</w:t>
      </w:r>
      <w:r w:rsidRPr="00354A33">
        <w:t xml:space="preserve"> is managed by means of research assistant.</w:t>
      </w:r>
    </w:p>
    <w:p w14:paraId="651485B4" w14:textId="77777777" w:rsidR="00354A33" w:rsidRPr="00354A33" w:rsidRDefault="00354A33" w:rsidP="00980635">
      <w:pPr>
        <w:pStyle w:val="Heading2"/>
      </w:pPr>
      <w:r w:rsidRPr="00354A33">
        <w:t>3.2 Study area</w:t>
      </w:r>
    </w:p>
    <w:p w14:paraId="5F5A2D4B" w14:textId="2D32F9B5" w:rsidR="00354A33" w:rsidRPr="00354A33" w:rsidRDefault="00354A33" w:rsidP="00354A33">
      <w:pPr>
        <w:pStyle w:val="Body"/>
      </w:pPr>
      <w:r w:rsidRPr="00354A33">
        <w:t>The research is conducted among</w:t>
      </w:r>
      <w:r w:rsidR="00340689">
        <w:t>st</w:t>
      </w:r>
      <w:r w:rsidRPr="00354A33">
        <w:t xml:space="preserve"> medical representatives in pharmaceutical companies, Salem located in Tamil Nadu, India who are willing to respond to survey. This is in turn aids for successful completion of this research. The survey is conducted by the researcher</w:t>
      </w:r>
      <w:r w:rsidR="00340689">
        <w:t>s</w:t>
      </w:r>
      <w:r w:rsidR="00642F41">
        <w:t>.</w:t>
      </w:r>
      <w:r w:rsidR="00340689">
        <w:t xml:space="preserve"> </w:t>
      </w:r>
      <w:commentRangeStart w:id="6"/>
      <w:commentRangeStart w:id="7"/>
      <w:commentRangeEnd w:id="6"/>
      <w:r w:rsidR="00340689">
        <w:rPr>
          <w:rStyle w:val="CommentReference"/>
        </w:rPr>
        <w:commentReference w:id="6"/>
      </w:r>
      <w:commentRangeEnd w:id="7"/>
      <w:r w:rsidR="00642F41">
        <w:rPr>
          <w:rStyle w:val="CommentReference"/>
        </w:rPr>
        <w:commentReference w:id="7"/>
      </w:r>
      <w:r w:rsidRPr="00354A33">
        <w:t xml:space="preserve"> The participants surveyed for this study are </w:t>
      </w:r>
      <w:r w:rsidR="00340689">
        <w:t xml:space="preserve">from </w:t>
      </w:r>
      <w:r w:rsidRPr="00354A33">
        <w:t>within the pharmaceutical companies of Salem. Therefore, this makes the data collection process easier.</w:t>
      </w:r>
    </w:p>
    <w:p w14:paraId="21888D76" w14:textId="77777777" w:rsidR="00354A33" w:rsidRPr="00354A33" w:rsidRDefault="00354A33" w:rsidP="00980635">
      <w:pPr>
        <w:pStyle w:val="Heading2"/>
      </w:pPr>
      <w:r w:rsidRPr="00354A33">
        <w:t>3.3 Sample size and population</w:t>
      </w:r>
    </w:p>
    <w:p w14:paraId="0EA79AF9" w14:textId="0C6C5694" w:rsidR="00354A33" w:rsidRPr="00354A33" w:rsidRDefault="00354A33" w:rsidP="00354A33">
      <w:pPr>
        <w:pStyle w:val="Body"/>
      </w:pPr>
      <w:r w:rsidRPr="00354A33">
        <w:t xml:space="preserve">A sampling strategy is essential since, it is not always easy to gather data from each and every unit of </w:t>
      </w:r>
      <w:r w:rsidR="00340689">
        <w:t xml:space="preserve">a </w:t>
      </w:r>
      <w:r w:rsidRPr="00354A33">
        <w:t>popula</w:t>
      </w:r>
      <w:r w:rsidR="00340689">
        <w:t>tion</w:t>
      </w:r>
      <w:r w:rsidRPr="00354A33">
        <w:t xml:space="preserve"> [20]. Hence, the process of choosing the appropriate sample size must </w:t>
      </w:r>
      <w:r w:rsidR="00340689">
        <w:t>involve a</w:t>
      </w:r>
      <w:r w:rsidRPr="00354A33">
        <w:t xml:space="preserve"> deci</w:t>
      </w:r>
      <w:r w:rsidR="00340689">
        <w:t>sion of</w:t>
      </w:r>
      <w:r w:rsidRPr="00354A33">
        <w:t xml:space="preserve"> the number of observations to incorporate in the statistical sample. In </w:t>
      </w:r>
      <w:r w:rsidR="00A11AF8" w:rsidRPr="00354A33">
        <w:t>addition</w:t>
      </w:r>
      <w:r w:rsidR="00A11AF8">
        <w:t>,</w:t>
      </w:r>
      <w:r w:rsidRPr="00354A33">
        <w:t xml:space="preserve"> the sample size is the main characteristic for any empirical study and its main objective is to create an inference regarding the populace from the sample [21]. The sample size is described as the number of study units and participants that needs to be incorporated and is vital to encounter the research questions of study. A very large sample is sometimes will incur wastage of cost, resources and time. Meanwhile, </w:t>
      </w:r>
      <w:r w:rsidR="00340689">
        <w:t>a</w:t>
      </w:r>
      <w:r w:rsidRPr="00354A33">
        <w:t xml:space="preserve"> small sample size will not be adequate of producing reliable and conclusive outcomes [22]. Hence, it is vital for investigator to assess appropriate sample size to create reliable outcomes with the aid of statistical procedure [23]. Convenience sampling strategy are used in several situations such as exploratory research or when resources and time are limited. Also, certain groups may be overrepresented or underrepresented in the sample because participants are selected depending on convenience. This may produce incorrect findings and conclusions. Nonetheless, it is cost effective and doesn’t need lot of time, investment or resources.  Therefore, the present study pursues the </w:t>
      </w:r>
      <w:r w:rsidR="00340689">
        <w:t xml:space="preserve">use of a </w:t>
      </w:r>
      <w:r w:rsidRPr="00354A33">
        <w:t xml:space="preserve">convenience sampling strategy </w:t>
      </w:r>
      <w:r w:rsidR="00340689">
        <w:t xml:space="preserve">that </w:t>
      </w:r>
      <w:r w:rsidRPr="00354A33">
        <w:t xml:space="preserve">encompasses the sample size of 128 medical representatives in Salem </w:t>
      </w:r>
      <w:r w:rsidR="00340689">
        <w:t>(</w:t>
      </w:r>
      <w:r w:rsidRPr="00354A33">
        <w:t xml:space="preserve">which is neither smaller or </w:t>
      </w:r>
      <w:r w:rsidR="00340689">
        <w:t>larger</w:t>
      </w:r>
      <w:r w:rsidRPr="00354A33">
        <w:t xml:space="preserve"> in order to attain the research purpose in an effective manner</w:t>
      </w:r>
      <w:r w:rsidR="00340689">
        <w:t>)</w:t>
      </w:r>
      <w:r w:rsidRPr="00354A33">
        <w:t>. The targeted popula</w:t>
      </w:r>
      <w:r w:rsidR="00340689">
        <w:t>tion</w:t>
      </w:r>
      <w:r w:rsidRPr="00354A33">
        <w:t xml:space="preserve"> comprises medical representatives in Salem, India. Th</w:t>
      </w:r>
      <w:r w:rsidR="00340689">
        <w:t>is</w:t>
      </w:r>
      <w:r w:rsidRPr="00354A33">
        <w:t xml:space="preserve"> particular group of people are selected due to the nature of study and also these people </w:t>
      </w:r>
      <w:r w:rsidR="00294911" w:rsidRPr="00354A33">
        <w:t>contribute</w:t>
      </w:r>
      <w:r w:rsidR="00340689">
        <w:t xml:space="preserve"> to a greater ex</w:t>
      </w:r>
      <w:r w:rsidR="00A53509">
        <w:t>t</w:t>
      </w:r>
      <w:r w:rsidR="00340689">
        <w:t>ent</w:t>
      </w:r>
      <w:r w:rsidRPr="00354A33">
        <w:t xml:space="preserve"> to the research purpose.</w:t>
      </w:r>
    </w:p>
    <w:p w14:paraId="4EF0F149" w14:textId="77777777" w:rsidR="00354A33" w:rsidRPr="00354A33" w:rsidRDefault="00354A33" w:rsidP="00980635">
      <w:pPr>
        <w:pStyle w:val="Heading2"/>
      </w:pPr>
      <w:r w:rsidRPr="00354A33">
        <w:t>3.4 Ethical considerations</w:t>
      </w:r>
    </w:p>
    <w:p w14:paraId="0C656B85" w14:textId="080AB364" w:rsidR="00354A33" w:rsidRDefault="00340689" w:rsidP="00354A33">
      <w:pPr>
        <w:pStyle w:val="Body"/>
      </w:pPr>
      <w:r>
        <w:t>P</w:t>
      </w:r>
      <w:r w:rsidR="00354A33" w:rsidRPr="00354A33">
        <w:t xml:space="preserve">rior to the survey, the personal details of the respondents </w:t>
      </w:r>
      <w:r w:rsidR="00AF4460" w:rsidRPr="00354A33">
        <w:t>were</w:t>
      </w:r>
      <w:r w:rsidR="00354A33" w:rsidRPr="00354A33">
        <w:t xml:space="preserve"> gathered. The personal details </w:t>
      </w:r>
      <w:r w:rsidR="00AF4460" w:rsidRPr="00354A33">
        <w:t>include</w:t>
      </w:r>
      <w:r w:rsidR="00354A33" w:rsidRPr="00354A33">
        <w:t xml:space="preserve"> information of residency, full name and description of job and these personal data will not be revealed in order to guarantee the confidentiality to each and every respondent</w:t>
      </w:r>
      <w:commentRangeStart w:id="8"/>
      <w:commentRangeStart w:id="9"/>
      <w:r w:rsidR="00354A33" w:rsidRPr="00354A33">
        <w:t>.</w:t>
      </w:r>
      <w:commentRangeEnd w:id="8"/>
      <w:r>
        <w:rPr>
          <w:rStyle w:val="CommentReference"/>
        </w:rPr>
        <w:commentReference w:id="8"/>
      </w:r>
      <w:commentRangeEnd w:id="9"/>
      <w:r w:rsidR="0041505E">
        <w:rPr>
          <w:rStyle w:val="CommentReference"/>
        </w:rPr>
        <w:commentReference w:id="9"/>
      </w:r>
    </w:p>
    <w:p w14:paraId="0D8CC4CE" w14:textId="77777777" w:rsidR="00A11AF8" w:rsidRDefault="00A11AF8" w:rsidP="0041505E">
      <w:pPr>
        <w:pStyle w:val="Body"/>
        <w:rPr>
          <w:lang w:val="en-AU"/>
        </w:rPr>
      </w:pPr>
    </w:p>
    <w:p w14:paraId="0F063DEE" w14:textId="110BD23A" w:rsidR="0041505E" w:rsidRPr="0041505E" w:rsidRDefault="0041505E" w:rsidP="0041505E">
      <w:pPr>
        <w:pStyle w:val="Body"/>
      </w:pPr>
      <w:r w:rsidRPr="00A11AF8">
        <w:rPr>
          <w:lang w:val="en-AU"/>
        </w:rPr>
        <w:t>All submitted articles reporting studies involving human/or animal subjects should indicate in the text were in accordance with National Health and Medical Research Council ethical standards and national ethics committee.</w:t>
      </w:r>
      <w:r w:rsidRPr="0041505E">
        <w:rPr>
          <w:lang w:val="en-AU"/>
        </w:rPr>
        <w:t xml:space="preserve"> </w:t>
      </w:r>
    </w:p>
    <w:p w14:paraId="4CD1095B" w14:textId="6B341202" w:rsidR="0041505E" w:rsidRPr="00354A33" w:rsidRDefault="0041505E" w:rsidP="00354A33">
      <w:pPr>
        <w:pStyle w:val="Body"/>
      </w:pPr>
    </w:p>
    <w:p w14:paraId="29DA734F" w14:textId="752C2D8A" w:rsidR="00354A33" w:rsidRPr="00354A33" w:rsidRDefault="00354A33" w:rsidP="00980635">
      <w:pPr>
        <w:pStyle w:val="Heading2"/>
      </w:pPr>
      <w:r w:rsidRPr="00354A33">
        <w:t>3.5 Data analysis</w:t>
      </w:r>
      <w:r w:rsidRPr="00354A33">
        <w:tab/>
      </w:r>
    </w:p>
    <w:p w14:paraId="79C953A2" w14:textId="62245AEA" w:rsidR="00F370F9" w:rsidRDefault="00340689" w:rsidP="00354A33">
      <w:pPr>
        <w:pStyle w:val="Body"/>
      </w:pPr>
      <w:r>
        <w:t>An appropriate q</w:t>
      </w:r>
      <w:r w:rsidR="00354A33" w:rsidRPr="00354A33">
        <w:t xml:space="preserve">uantitative data analysis technique is applied for analysing data that are collected using structured questionnaire from the sample respondents. The data are recorded using </w:t>
      </w:r>
      <w:r w:rsidR="00443137">
        <w:t>Microsoft E</w:t>
      </w:r>
      <w:r w:rsidR="00354A33" w:rsidRPr="00354A33">
        <w:t xml:space="preserve">xcel </w:t>
      </w:r>
      <w:r w:rsidR="00443137">
        <w:t>spread</w:t>
      </w:r>
      <w:r w:rsidR="00354A33" w:rsidRPr="00354A33">
        <w:t xml:space="preserve">sheet for obtaining study variables. </w:t>
      </w:r>
      <w:r w:rsidR="00443137">
        <w:t>S</w:t>
      </w:r>
      <w:r w:rsidR="00354A33" w:rsidRPr="00354A33">
        <w:t xml:space="preserve">oftware tools such as SPSS and AMOS are used to analyse the study variables in </w:t>
      </w:r>
      <w:r w:rsidR="00443137">
        <w:t>E</w:t>
      </w:r>
      <w:r w:rsidR="00354A33" w:rsidRPr="00354A33">
        <w:t xml:space="preserve">xcel </w:t>
      </w:r>
      <w:r w:rsidR="00443137">
        <w:t>spread</w:t>
      </w:r>
      <w:r w:rsidR="00354A33" w:rsidRPr="00354A33">
        <w:t>sheet. The results are calculated using five evaluation methods such as percentage and factor analysis, KMO and Bartlett test, rotated component matrix and SEM modelling.</w:t>
      </w:r>
    </w:p>
    <w:p w14:paraId="3B9A6FB4" w14:textId="0E587BC7" w:rsidR="00F370F9" w:rsidRDefault="006C3A0B" w:rsidP="00F370F9">
      <w:pPr>
        <w:pStyle w:val="Body"/>
        <w:tabs>
          <w:tab w:val="left" w:pos="3119"/>
        </w:tabs>
        <w:sectPr w:rsidR="00F370F9" w:rsidSect="00F206B9">
          <w:type w:val="continuous"/>
          <w:pgSz w:w="11906" w:h="16838" w:code="9"/>
          <w:pgMar w:top="680" w:right="709" w:bottom="1247" w:left="709" w:header="284" w:footer="454" w:gutter="0"/>
          <w:cols w:num="2" w:space="284"/>
          <w:docGrid w:linePitch="360"/>
        </w:sectPr>
      </w:pPr>
      <w:r>
        <w:rPr>
          <w:b/>
          <w:vanish/>
          <w:color w:val="FF0000"/>
          <w:sz w:val="16"/>
          <w:szCs w:val="16"/>
        </w:rPr>
        <w:t>[</w:t>
      </w:r>
      <w:r w:rsidRPr="006C3A0B">
        <w:rPr>
          <w:b/>
          <w:vanish/>
          <w:color w:val="FF0000"/>
          <w:sz w:val="16"/>
          <w:szCs w:val="16"/>
        </w:rPr>
        <w:t>Do not delete</w:t>
      </w:r>
      <w:r>
        <w:rPr>
          <w:b/>
          <w:vanish/>
          <w:color w:val="FF0000"/>
          <w:sz w:val="16"/>
          <w:szCs w:val="16"/>
        </w:rPr>
        <w:t xml:space="preserve"> section break]</w:t>
      </w:r>
    </w:p>
    <w:p w14:paraId="5C87D12A" w14:textId="162A5481" w:rsidR="00EB4110" w:rsidRDefault="008E7ABB" w:rsidP="00EB4110">
      <w:pPr>
        <w:pStyle w:val="FigureTitle"/>
        <w:rPr>
          <w:noProof/>
          <w:lang w:val="en-IN" w:eastAsia="en-IN"/>
        </w:rPr>
      </w:pPr>
      <w:r w:rsidRPr="008E7ABB">
        <w:t>Figure 1</w:t>
      </w:r>
      <w:r>
        <w:t>.</w:t>
      </w:r>
      <w:r w:rsidRPr="008E7ABB">
        <w:t xml:space="preserve"> Research Desig</w:t>
      </w:r>
      <w:commentRangeStart w:id="10"/>
      <w:commentRangeStart w:id="11"/>
      <w:r w:rsidRPr="008E7ABB">
        <w:t>n</w:t>
      </w:r>
      <w:commentRangeEnd w:id="10"/>
      <w:r w:rsidR="007B6F25">
        <w:rPr>
          <w:rStyle w:val="CommentReference"/>
          <w:b w:val="0"/>
          <w:caps w:val="0"/>
          <w:color w:val="auto"/>
        </w:rPr>
        <w:commentReference w:id="10"/>
      </w:r>
      <w:commentRangeEnd w:id="11"/>
      <w:r w:rsidR="00937F30">
        <w:rPr>
          <w:rStyle w:val="CommentReference"/>
          <w:b w:val="0"/>
          <w:caps w:val="0"/>
          <w:color w:val="auto"/>
        </w:rPr>
        <w:commentReference w:id="11"/>
      </w:r>
    </w:p>
    <w:p w14:paraId="0839381D" w14:textId="77777777" w:rsidR="00EB4110" w:rsidRDefault="00EB4110" w:rsidP="00EB4110">
      <w:pPr>
        <w:pStyle w:val="Body"/>
        <w:jc w:val="center"/>
        <w:rPr>
          <w:noProof/>
          <w:lang w:val="en-IN" w:eastAsia="en-IN"/>
        </w:rPr>
      </w:pPr>
    </w:p>
    <w:p w14:paraId="3FE3F71F" w14:textId="2E23FB3F" w:rsidR="00473FFF" w:rsidRPr="00473FFF" w:rsidRDefault="00EB4110" w:rsidP="00EB4110">
      <w:pPr>
        <w:pStyle w:val="Body"/>
        <w:jc w:val="center"/>
      </w:pPr>
      <w:r>
        <w:rPr>
          <w:noProof/>
          <w:lang w:val="en-IN" w:eastAsia="en-IN"/>
        </w:rPr>
        <w:drawing>
          <wp:inline distT="0" distB="0" distL="0" distR="0" wp14:anchorId="532C743C" wp14:editId="0C6E8D8E">
            <wp:extent cx="5305425" cy="5124450"/>
            <wp:effectExtent l="0" t="0" r="9525" b="0"/>
            <wp:docPr id="184714440" name="Picture 18471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14">
                      <a:extLst>
                        <a:ext uri="{28A0092B-C50C-407E-A947-70E740481C1C}">
                          <a14:useLocalDpi xmlns:a14="http://schemas.microsoft.com/office/drawing/2010/main" val="0"/>
                        </a:ext>
                      </a:extLst>
                    </a:blip>
                    <a:srcRect r="7485" b="38594"/>
                    <a:stretch/>
                  </pic:blipFill>
                  <pic:spPr bwMode="auto">
                    <a:xfrm>
                      <a:off x="0" y="0"/>
                      <a:ext cx="5305425" cy="5124450"/>
                    </a:xfrm>
                    <a:prstGeom prst="rect">
                      <a:avLst/>
                    </a:prstGeom>
                    <a:noFill/>
                    <a:ln>
                      <a:noFill/>
                    </a:ln>
                    <a:extLst>
                      <a:ext uri="{53640926-AAD7-44D8-BBD7-CCE9431645EC}">
                        <a14:shadowObscured xmlns:a14="http://schemas.microsoft.com/office/drawing/2010/main"/>
                      </a:ext>
                    </a:extLst>
                  </pic:spPr>
                </pic:pic>
              </a:graphicData>
            </a:graphic>
          </wp:inline>
        </w:drawing>
      </w:r>
    </w:p>
    <w:p w14:paraId="3FDD1740" w14:textId="6493485E" w:rsidR="008E7ABB" w:rsidRPr="008E7ABB" w:rsidRDefault="008E7ABB" w:rsidP="00C723AA">
      <w:pPr>
        <w:pStyle w:val="Body"/>
        <w:jc w:val="center"/>
      </w:pPr>
    </w:p>
    <w:p w14:paraId="198E9C74" w14:textId="77777777" w:rsidR="00F370F9" w:rsidRDefault="00F370F9" w:rsidP="00F370F9">
      <w:pPr>
        <w:pStyle w:val="Between"/>
      </w:pPr>
    </w:p>
    <w:p w14:paraId="0F14CE48" w14:textId="77777777" w:rsidR="00F370F9" w:rsidRDefault="00F370F9" w:rsidP="00F370F9">
      <w:pPr>
        <w:pStyle w:val="Between"/>
        <w:sectPr w:rsidR="00F370F9" w:rsidSect="00F206B9">
          <w:type w:val="continuous"/>
          <w:pgSz w:w="11906" w:h="16838" w:code="9"/>
          <w:pgMar w:top="680" w:right="709" w:bottom="1247" w:left="709" w:header="284" w:footer="454" w:gutter="0"/>
          <w:cols w:space="170"/>
          <w:docGrid w:linePitch="360"/>
        </w:sectPr>
      </w:pPr>
    </w:p>
    <w:p w14:paraId="5E56698A" w14:textId="3E8EE8D8" w:rsidR="004C0AC5" w:rsidRPr="004C0AC5" w:rsidRDefault="004C0AC5" w:rsidP="004C0AC5">
      <w:pPr>
        <w:pStyle w:val="Body"/>
      </w:pPr>
      <w:r w:rsidRPr="004C0AC5">
        <w:t>The data is collected from the medical representatives of Salem, India. Descriptive statistics indicates the collection, formation and representation of data</w:t>
      </w:r>
      <w:r w:rsidRPr="00A11AF8">
        <w:t xml:space="preserve">. </w:t>
      </w:r>
      <w:commentRangeStart w:id="12"/>
      <w:commentRangeStart w:id="13"/>
      <w:r w:rsidRPr="00A11AF8">
        <w:t>I</w:t>
      </w:r>
      <w:r w:rsidR="005931C1" w:rsidRPr="00A11AF8">
        <w:t>t is implemented for evaluating</w:t>
      </w:r>
      <w:r w:rsidRPr="00A11AF8">
        <w:t xml:space="preserve"> the </w:t>
      </w:r>
      <w:r w:rsidR="005931C1" w:rsidRPr="00A11AF8">
        <w:t xml:space="preserve">characteristics of </w:t>
      </w:r>
      <w:r w:rsidRPr="00A11AF8">
        <w:t xml:space="preserve">datasets. </w:t>
      </w:r>
      <w:commentRangeEnd w:id="12"/>
      <w:r w:rsidR="007B6F25" w:rsidRPr="00A11AF8">
        <w:rPr>
          <w:rStyle w:val="CommentReference"/>
        </w:rPr>
        <w:commentReference w:id="12"/>
      </w:r>
      <w:commentRangeEnd w:id="13"/>
      <w:r w:rsidR="005931C1" w:rsidRPr="00A11AF8">
        <w:rPr>
          <w:rStyle w:val="CommentReference"/>
        </w:rPr>
        <w:commentReference w:id="13"/>
      </w:r>
      <w:r w:rsidRPr="004C0AC5">
        <w:t xml:space="preserve">Frequency distributions are visually displayed </w:t>
      </w:r>
      <w:r w:rsidR="007B6F25">
        <w:t>for</w:t>
      </w:r>
      <w:r w:rsidRPr="004C0AC5">
        <w:t xml:space="preserve"> frequency counts. The research process </w:t>
      </w:r>
      <w:r w:rsidR="00E0479F" w:rsidRPr="004C0AC5">
        <w:t>is</w:t>
      </w:r>
      <w:r w:rsidRPr="004C0AC5">
        <w:t xml:space="preserve"> illustrated in Figure 1.</w:t>
      </w:r>
    </w:p>
    <w:p w14:paraId="3ABD9678" w14:textId="77777777" w:rsidR="004C0AC5" w:rsidRPr="004C0AC5" w:rsidRDefault="004C0AC5" w:rsidP="004C0AC5">
      <w:pPr>
        <w:pStyle w:val="Body"/>
      </w:pPr>
    </w:p>
    <w:p w14:paraId="341BBD4F" w14:textId="14C03C6D" w:rsidR="004C0AC5" w:rsidRPr="004C0AC5" w:rsidRDefault="004C0AC5" w:rsidP="004C0AC5">
      <w:pPr>
        <w:pStyle w:val="Body"/>
      </w:pPr>
      <w:r w:rsidRPr="004C0AC5">
        <w:t xml:space="preserve">The use of SPSS software in this research makes the results effective and consistent in counting the values. The data estimation comprises </w:t>
      </w:r>
      <w:r w:rsidR="007B6F25">
        <w:t>three</w:t>
      </w:r>
      <w:r w:rsidRPr="004C0AC5">
        <w:t xml:space="preserve"> levels, namely, Microsoft Excel is used to incline the demographic variables, and the design of frequency distribution </w:t>
      </w:r>
      <w:r w:rsidR="007B6F25">
        <w:t>has been completed</w:t>
      </w:r>
      <w:r w:rsidRPr="004C0AC5">
        <w:t xml:space="preserve">. </w:t>
      </w:r>
      <w:r w:rsidR="007B6F25">
        <w:t>D</w:t>
      </w:r>
      <w:r w:rsidRPr="004C0AC5">
        <w:t xml:space="preserve">ata </w:t>
      </w:r>
      <w:r w:rsidR="007B6F25">
        <w:t xml:space="preserve">is </w:t>
      </w:r>
      <w:r w:rsidRPr="004C0AC5">
        <w:t xml:space="preserve">analysed by </w:t>
      </w:r>
      <w:r w:rsidR="007B6F25">
        <w:t xml:space="preserve">the use of </w:t>
      </w:r>
      <w:r w:rsidRPr="004C0AC5">
        <w:t xml:space="preserve">statistics to predict the median range and the mean and standard deviation of several variables in this </w:t>
      </w:r>
      <w:r w:rsidR="00A11AF8" w:rsidRPr="004C0AC5">
        <w:t>research</w:t>
      </w:r>
      <w:r w:rsidR="00A11AF8">
        <w:t>.</w:t>
      </w:r>
      <w:r w:rsidRPr="004C0AC5">
        <w:t xml:space="preserve"> SPSS software is employed in this research. AMOS software is utilised to prove the hypothesis in the study.</w:t>
      </w:r>
    </w:p>
    <w:p w14:paraId="709D0C94" w14:textId="77777777" w:rsidR="004C0AC5" w:rsidRDefault="004C0AC5" w:rsidP="004C0AC5">
      <w:pPr>
        <w:pStyle w:val="Body"/>
        <w:tabs>
          <w:tab w:val="left" w:pos="3119"/>
        </w:tabs>
      </w:pPr>
    </w:p>
    <w:p w14:paraId="273A41F0" w14:textId="11FB4BF1" w:rsidR="004C0AC5" w:rsidRDefault="004C0AC5" w:rsidP="004C0AC5">
      <w:pPr>
        <w:pStyle w:val="Heading1"/>
      </w:pPr>
      <w:r>
        <w:t>4. Results</w:t>
      </w:r>
    </w:p>
    <w:p w14:paraId="01005D8C" w14:textId="77777777" w:rsidR="004C0AC5" w:rsidRDefault="004C0AC5" w:rsidP="004C0AC5">
      <w:pPr>
        <w:pStyle w:val="Heading2"/>
      </w:pPr>
      <w:r>
        <w:t>4.1 Demographic data distribution of respondents</w:t>
      </w:r>
    </w:p>
    <w:p w14:paraId="56405784" w14:textId="77777777" w:rsidR="00A11AF8" w:rsidRDefault="004C0AC5" w:rsidP="004C0AC5">
      <w:pPr>
        <w:pStyle w:val="Body"/>
        <w:tabs>
          <w:tab w:val="left" w:pos="3119"/>
        </w:tabs>
      </w:pPr>
      <w:r>
        <w:t xml:space="preserve">The present study focuses on the perception of employees towards employee retention in pharmaceutical industry. </w:t>
      </w:r>
      <w:r w:rsidR="007B6F25">
        <w:t>A</w:t>
      </w:r>
      <w:r>
        <w:t xml:space="preserve"> </w:t>
      </w:r>
    </w:p>
    <w:p w14:paraId="6063B5DA" w14:textId="77777777" w:rsidR="00A11AF8" w:rsidRDefault="00A11AF8" w:rsidP="004C0AC5">
      <w:pPr>
        <w:pStyle w:val="Body"/>
        <w:tabs>
          <w:tab w:val="left" w:pos="3119"/>
        </w:tabs>
      </w:pPr>
    </w:p>
    <w:p w14:paraId="6FE262CF" w14:textId="039403D5" w:rsidR="00F370F9" w:rsidRDefault="004C0AC5" w:rsidP="004C0AC5">
      <w:pPr>
        <w:pStyle w:val="Body"/>
        <w:tabs>
          <w:tab w:val="left" w:pos="3119"/>
        </w:tabs>
      </w:pPr>
      <w:r>
        <w:t>total number of 128 medical representatives are considered as participants of the study. The demographic details of the respondents are displayed below in form of tables and graphs.</w:t>
      </w:r>
    </w:p>
    <w:p w14:paraId="5AF58ED7" w14:textId="77777777" w:rsidR="00F370F9" w:rsidRDefault="00595B39" w:rsidP="00F370F9">
      <w:pPr>
        <w:pStyle w:val="Body"/>
        <w:tabs>
          <w:tab w:val="left" w:pos="3119"/>
        </w:tabs>
      </w:pPr>
      <w:r>
        <w:rPr>
          <w:b/>
          <w:vanish/>
          <w:color w:val="FF0000"/>
          <w:sz w:val="16"/>
          <w:szCs w:val="16"/>
        </w:rPr>
        <w:t>[</w:t>
      </w:r>
      <w:r w:rsidRPr="006C3A0B">
        <w:rPr>
          <w:b/>
          <w:vanish/>
          <w:color w:val="FF0000"/>
          <w:sz w:val="16"/>
          <w:szCs w:val="16"/>
        </w:rPr>
        <w:t>Do not delete</w:t>
      </w:r>
      <w:r>
        <w:rPr>
          <w:b/>
          <w:vanish/>
          <w:color w:val="FF0000"/>
          <w:sz w:val="16"/>
          <w:szCs w:val="16"/>
        </w:rPr>
        <w:t xml:space="preserve"> section break]</w:t>
      </w:r>
    </w:p>
    <w:p w14:paraId="1975C0D3" w14:textId="77777777" w:rsidR="00F370F9" w:rsidRDefault="00F370F9" w:rsidP="00F370F9">
      <w:pPr>
        <w:pStyle w:val="Body"/>
        <w:tabs>
          <w:tab w:val="left" w:pos="3119"/>
        </w:tabs>
        <w:sectPr w:rsidR="00F370F9" w:rsidSect="00F206B9">
          <w:type w:val="continuous"/>
          <w:pgSz w:w="11906" w:h="16838" w:code="9"/>
          <w:pgMar w:top="680" w:right="709" w:bottom="1247" w:left="709" w:header="284" w:footer="454" w:gutter="0"/>
          <w:cols w:num="2" w:space="284"/>
          <w:docGrid w:linePitch="360"/>
        </w:sectPr>
      </w:pPr>
    </w:p>
    <w:p w14:paraId="557315A6" w14:textId="613B527B" w:rsidR="00F370F9" w:rsidRDefault="00C37087" w:rsidP="008A65F8">
      <w:pPr>
        <w:pStyle w:val="Caption"/>
      </w:pPr>
      <w:r w:rsidRPr="00C37087">
        <w:t>Table 1 Demographic pattern</w:t>
      </w:r>
      <w:r w:rsidR="007B6F25">
        <w:t>S</w:t>
      </w:r>
      <w:r w:rsidRPr="00C37087">
        <w:t xml:space="preserve">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3420"/>
        <w:gridCol w:w="1534"/>
        <w:gridCol w:w="1724"/>
      </w:tblGrid>
      <w:tr w:rsidR="00924BCA" w:rsidRPr="00924BCA" w14:paraId="18A350D0" w14:textId="77777777" w:rsidTr="00924BCA">
        <w:trPr>
          <w:jc w:val="center"/>
        </w:trPr>
        <w:tc>
          <w:tcPr>
            <w:tcW w:w="2898" w:type="dxa"/>
            <w:tcBorders>
              <w:top w:val="single" w:sz="4" w:space="0" w:color="000000"/>
              <w:left w:val="single" w:sz="4" w:space="0" w:color="000000"/>
              <w:bottom w:val="single" w:sz="4" w:space="0" w:color="000000"/>
              <w:right w:val="single" w:sz="4" w:space="0" w:color="000000"/>
            </w:tcBorders>
            <w:shd w:val="clear" w:color="auto" w:fill="1F6778" w:themeFill="accent1"/>
            <w:hideMark/>
          </w:tcPr>
          <w:p w14:paraId="03561D6D" w14:textId="77777777" w:rsidR="00924BCA" w:rsidRPr="00DE4991" w:rsidRDefault="00924BCA" w:rsidP="00924BCA">
            <w:pPr>
              <w:pStyle w:val="Body"/>
              <w:rPr>
                <w:b/>
                <w:bCs/>
                <w:color w:val="FFFFFF" w:themeColor="background1"/>
                <w:lang w:val="en-IN"/>
              </w:rPr>
            </w:pPr>
            <w:r w:rsidRPr="00DE4991">
              <w:rPr>
                <w:b/>
                <w:bCs/>
                <w:color w:val="FFFFFF" w:themeColor="background1"/>
                <w:lang w:val="en-IN"/>
              </w:rPr>
              <w:t>Demographics</w:t>
            </w:r>
          </w:p>
        </w:tc>
        <w:tc>
          <w:tcPr>
            <w:tcW w:w="3420" w:type="dxa"/>
            <w:tcBorders>
              <w:top w:val="single" w:sz="4" w:space="0" w:color="000000"/>
              <w:left w:val="single" w:sz="4" w:space="0" w:color="000000"/>
              <w:bottom w:val="single" w:sz="4" w:space="0" w:color="000000"/>
              <w:right w:val="single" w:sz="4" w:space="0" w:color="000000"/>
            </w:tcBorders>
            <w:shd w:val="clear" w:color="auto" w:fill="1F6778" w:themeFill="accent1"/>
            <w:hideMark/>
          </w:tcPr>
          <w:p w14:paraId="19B39320" w14:textId="77777777" w:rsidR="00924BCA" w:rsidRPr="00924BCA" w:rsidRDefault="00924BCA" w:rsidP="00924BCA">
            <w:pPr>
              <w:pStyle w:val="Body"/>
              <w:rPr>
                <w:b/>
                <w:bCs/>
                <w:color w:val="FFFFFF" w:themeColor="background1"/>
                <w:lang w:val="en-IN"/>
              </w:rPr>
            </w:pPr>
            <w:r w:rsidRPr="00924BCA">
              <w:rPr>
                <w:b/>
                <w:bCs/>
                <w:color w:val="FFFFFF" w:themeColor="background1"/>
                <w:lang w:val="en-IN"/>
              </w:rPr>
              <w:t xml:space="preserve">Group </w:t>
            </w:r>
          </w:p>
        </w:tc>
        <w:tc>
          <w:tcPr>
            <w:tcW w:w="1534" w:type="dxa"/>
            <w:tcBorders>
              <w:top w:val="single" w:sz="4" w:space="0" w:color="000000"/>
              <w:left w:val="single" w:sz="4" w:space="0" w:color="000000"/>
              <w:bottom w:val="single" w:sz="4" w:space="0" w:color="000000"/>
              <w:right w:val="single" w:sz="4" w:space="0" w:color="000000"/>
            </w:tcBorders>
            <w:shd w:val="clear" w:color="auto" w:fill="1F6778" w:themeFill="accent1"/>
            <w:hideMark/>
          </w:tcPr>
          <w:p w14:paraId="191FF2C4" w14:textId="77777777" w:rsidR="00924BCA" w:rsidRPr="00924BCA" w:rsidRDefault="00924BCA" w:rsidP="007B6F25">
            <w:pPr>
              <w:pStyle w:val="Body"/>
              <w:jc w:val="center"/>
              <w:rPr>
                <w:b/>
                <w:bCs/>
                <w:color w:val="FFFFFF" w:themeColor="background1"/>
                <w:lang w:val="en-IN"/>
              </w:rPr>
            </w:pPr>
            <w:r w:rsidRPr="00924BCA">
              <w:rPr>
                <w:b/>
                <w:bCs/>
                <w:color w:val="FFFFFF" w:themeColor="background1"/>
                <w:lang w:val="en-IN"/>
              </w:rPr>
              <w:t>Frequency (f)</w:t>
            </w:r>
          </w:p>
        </w:tc>
        <w:tc>
          <w:tcPr>
            <w:tcW w:w="1724" w:type="dxa"/>
            <w:tcBorders>
              <w:top w:val="single" w:sz="4" w:space="0" w:color="000000"/>
              <w:left w:val="single" w:sz="4" w:space="0" w:color="000000"/>
              <w:bottom w:val="single" w:sz="4" w:space="0" w:color="000000"/>
              <w:right w:val="single" w:sz="4" w:space="0" w:color="000000"/>
            </w:tcBorders>
            <w:shd w:val="clear" w:color="auto" w:fill="1F6778" w:themeFill="accent1"/>
            <w:hideMark/>
          </w:tcPr>
          <w:p w14:paraId="79B10F42" w14:textId="77777777" w:rsidR="00924BCA" w:rsidRPr="00924BCA" w:rsidRDefault="00924BCA" w:rsidP="007B6F25">
            <w:pPr>
              <w:pStyle w:val="Body"/>
              <w:jc w:val="center"/>
              <w:rPr>
                <w:b/>
                <w:bCs/>
                <w:color w:val="FFFFFF" w:themeColor="background1"/>
                <w:lang w:val="en-IN"/>
              </w:rPr>
            </w:pPr>
            <w:r w:rsidRPr="00924BCA">
              <w:rPr>
                <w:b/>
                <w:bCs/>
                <w:color w:val="FFFFFF" w:themeColor="background1"/>
                <w:lang w:val="en-IN"/>
              </w:rPr>
              <w:t>Percentage (%)</w:t>
            </w:r>
          </w:p>
        </w:tc>
      </w:tr>
      <w:tr w:rsidR="00924BCA" w:rsidRPr="00924BCA" w14:paraId="132AEA49" w14:textId="77777777" w:rsidTr="00DA10F9">
        <w:trPr>
          <w:trHeight w:val="372"/>
          <w:jc w:val="center"/>
        </w:trPr>
        <w:tc>
          <w:tcPr>
            <w:tcW w:w="2898" w:type="dxa"/>
            <w:vMerge w:val="restart"/>
            <w:tcBorders>
              <w:top w:val="single" w:sz="4" w:space="0" w:color="000000"/>
              <w:left w:val="single" w:sz="4" w:space="0" w:color="000000"/>
              <w:bottom w:val="single" w:sz="4" w:space="0" w:color="000000"/>
              <w:right w:val="single" w:sz="4" w:space="0" w:color="000000"/>
            </w:tcBorders>
            <w:vAlign w:val="center"/>
            <w:hideMark/>
          </w:tcPr>
          <w:p w14:paraId="4C5FFC86" w14:textId="77777777" w:rsidR="00924BCA" w:rsidRPr="00DE4991" w:rsidRDefault="00924BCA" w:rsidP="00924BCA">
            <w:pPr>
              <w:pStyle w:val="Body"/>
              <w:rPr>
                <w:b/>
                <w:bCs/>
                <w:lang w:val="en-IN"/>
              </w:rPr>
            </w:pPr>
            <w:r w:rsidRPr="00DE4991">
              <w:rPr>
                <w:b/>
                <w:bCs/>
                <w:lang w:val="en-IN"/>
              </w:rPr>
              <w:t>Gender</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19678D07" w14:textId="77777777" w:rsidR="00924BCA" w:rsidRPr="00924BCA" w:rsidRDefault="00924BCA" w:rsidP="00924BCA">
            <w:pPr>
              <w:pStyle w:val="Body"/>
              <w:rPr>
                <w:lang w:val="en-IN"/>
              </w:rPr>
            </w:pPr>
            <w:r w:rsidRPr="00924BCA">
              <w:rPr>
                <w:lang w:val="en-IN"/>
              </w:rPr>
              <w:t>Male</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349A120C" w14:textId="77777777" w:rsidR="00924BCA" w:rsidRPr="00924BCA" w:rsidRDefault="00924BCA" w:rsidP="007B6F25">
            <w:pPr>
              <w:pStyle w:val="Body"/>
              <w:jc w:val="center"/>
              <w:rPr>
                <w:lang w:val="en-IN"/>
              </w:rPr>
            </w:pPr>
            <w:r w:rsidRPr="00924BCA">
              <w:rPr>
                <w:lang w:val="en-IN"/>
              </w:rPr>
              <w:t>108</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15B31B4C" w14:textId="77777777" w:rsidR="00924BCA" w:rsidRPr="00924BCA" w:rsidRDefault="00924BCA" w:rsidP="007B6F25">
            <w:pPr>
              <w:pStyle w:val="Body"/>
              <w:jc w:val="center"/>
              <w:rPr>
                <w:lang w:val="en-IN"/>
              </w:rPr>
            </w:pPr>
            <w:r w:rsidRPr="00924BCA">
              <w:rPr>
                <w:lang w:val="en-IN"/>
              </w:rPr>
              <w:t>84.40</w:t>
            </w:r>
          </w:p>
        </w:tc>
      </w:tr>
      <w:tr w:rsidR="00924BCA" w:rsidRPr="00924BCA" w14:paraId="5AA42C06" w14:textId="77777777" w:rsidTr="00DA10F9">
        <w:trPr>
          <w:trHeight w:val="354"/>
          <w:jc w:val="center"/>
        </w:trPr>
        <w:tc>
          <w:tcPr>
            <w:tcW w:w="2898" w:type="dxa"/>
            <w:vMerge/>
            <w:tcBorders>
              <w:top w:val="single" w:sz="4" w:space="0" w:color="000000"/>
              <w:left w:val="single" w:sz="4" w:space="0" w:color="000000"/>
              <w:bottom w:val="single" w:sz="4" w:space="0" w:color="000000"/>
              <w:right w:val="single" w:sz="4" w:space="0" w:color="000000"/>
            </w:tcBorders>
            <w:vAlign w:val="center"/>
            <w:hideMark/>
          </w:tcPr>
          <w:p w14:paraId="706AA46B"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46329C06" w14:textId="77777777" w:rsidR="00924BCA" w:rsidRPr="00924BCA" w:rsidRDefault="00924BCA" w:rsidP="00924BCA">
            <w:pPr>
              <w:pStyle w:val="Body"/>
              <w:rPr>
                <w:lang w:val="en-IN"/>
              </w:rPr>
            </w:pPr>
            <w:r w:rsidRPr="00924BCA">
              <w:rPr>
                <w:lang w:val="en-IN"/>
              </w:rPr>
              <w:t>Female</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1E987576" w14:textId="77777777" w:rsidR="00924BCA" w:rsidRPr="00924BCA" w:rsidRDefault="00924BCA" w:rsidP="007B6F25">
            <w:pPr>
              <w:pStyle w:val="Body"/>
              <w:jc w:val="center"/>
              <w:rPr>
                <w:lang w:val="en-IN"/>
              </w:rPr>
            </w:pPr>
            <w:r w:rsidRPr="00924BCA">
              <w:rPr>
                <w:lang w:val="en-IN"/>
              </w:rPr>
              <w:t>20</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59DEFD31" w14:textId="77777777" w:rsidR="00924BCA" w:rsidRPr="00924BCA" w:rsidRDefault="00924BCA" w:rsidP="007B6F25">
            <w:pPr>
              <w:pStyle w:val="Body"/>
              <w:jc w:val="center"/>
              <w:rPr>
                <w:lang w:val="en-IN"/>
              </w:rPr>
            </w:pPr>
            <w:r w:rsidRPr="00924BCA">
              <w:rPr>
                <w:lang w:val="en-IN"/>
              </w:rPr>
              <w:t>15.60</w:t>
            </w:r>
          </w:p>
        </w:tc>
      </w:tr>
      <w:tr w:rsidR="00924BCA" w:rsidRPr="00924BCA" w14:paraId="26FDB134" w14:textId="77777777" w:rsidTr="00DA10F9">
        <w:trPr>
          <w:trHeight w:val="381"/>
          <w:jc w:val="center"/>
        </w:trPr>
        <w:tc>
          <w:tcPr>
            <w:tcW w:w="2898" w:type="dxa"/>
            <w:vMerge/>
            <w:tcBorders>
              <w:top w:val="single" w:sz="4" w:space="0" w:color="000000"/>
              <w:left w:val="single" w:sz="4" w:space="0" w:color="000000"/>
              <w:bottom w:val="single" w:sz="4" w:space="0" w:color="000000"/>
              <w:right w:val="single" w:sz="4" w:space="0" w:color="000000"/>
            </w:tcBorders>
            <w:vAlign w:val="center"/>
            <w:hideMark/>
          </w:tcPr>
          <w:p w14:paraId="6739B93F"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2C848246" w14:textId="77777777" w:rsidR="00924BCA" w:rsidRPr="00DE4991" w:rsidRDefault="00924BCA" w:rsidP="00924BCA">
            <w:pPr>
              <w:pStyle w:val="Body"/>
              <w:rPr>
                <w:b/>
                <w:bCs/>
                <w:lang w:val="en-IN"/>
              </w:rPr>
            </w:pPr>
            <w:r w:rsidRPr="00DE4991">
              <w:rPr>
                <w:b/>
                <w:bCs/>
                <w:lang w:val="en-IN"/>
              </w:rPr>
              <w:t>Total</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72868FD8" w14:textId="77777777" w:rsidR="00924BCA" w:rsidRPr="00DE4991" w:rsidRDefault="00924BCA" w:rsidP="007B6F25">
            <w:pPr>
              <w:pStyle w:val="Body"/>
              <w:jc w:val="center"/>
              <w:rPr>
                <w:b/>
                <w:bCs/>
                <w:lang w:val="en-IN"/>
              </w:rPr>
            </w:pPr>
            <w:r w:rsidRPr="00DE4991">
              <w:rPr>
                <w:b/>
                <w:bCs/>
                <w:lang w:val="en-IN"/>
              </w:rPr>
              <w:t>128</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2F493832" w14:textId="77777777" w:rsidR="00924BCA" w:rsidRPr="00DE4991" w:rsidRDefault="00924BCA" w:rsidP="007B6F25">
            <w:pPr>
              <w:pStyle w:val="Body"/>
              <w:jc w:val="center"/>
              <w:rPr>
                <w:b/>
                <w:bCs/>
                <w:lang w:val="en-IN"/>
              </w:rPr>
            </w:pPr>
            <w:r w:rsidRPr="00DE4991">
              <w:rPr>
                <w:b/>
                <w:bCs/>
                <w:lang w:val="en-IN"/>
              </w:rPr>
              <w:t>100.00</w:t>
            </w:r>
          </w:p>
        </w:tc>
      </w:tr>
      <w:tr w:rsidR="00924BCA" w:rsidRPr="00924BCA" w14:paraId="19D41A33" w14:textId="77777777" w:rsidTr="00924BCA">
        <w:trPr>
          <w:jc w:val="center"/>
        </w:trPr>
        <w:tc>
          <w:tcPr>
            <w:tcW w:w="2898" w:type="dxa"/>
            <w:vMerge w:val="restart"/>
            <w:tcBorders>
              <w:top w:val="single" w:sz="4" w:space="0" w:color="000000"/>
              <w:left w:val="single" w:sz="4" w:space="0" w:color="000000"/>
              <w:right w:val="single" w:sz="4" w:space="0" w:color="000000"/>
            </w:tcBorders>
            <w:vAlign w:val="center"/>
            <w:hideMark/>
          </w:tcPr>
          <w:p w14:paraId="6D83E5F7" w14:textId="77777777" w:rsidR="00924BCA" w:rsidRPr="00DE4991" w:rsidRDefault="00924BCA" w:rsidP="00924BCA">
            <w:pPr>
              <w:pStyle w:val="Body"/>
              <w:rPr>
                <w:b/>
                <w:bCs/>
                <w:lang w:val="en-IN"/>
              </w:rPr>
            </w:pPr>
            <w:r w:rsidRPr="00DE4991">
              <w:rPr>
                <w:b/>
                <w:bCs/>
                <w:lang w:val="en-IN"/>
              </w:rPr>
              <w:t>Age</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781A18E8" w14:textId="77777777" w:rsidR="00924BCA" w:rsidRPr="00924BCA" w:rsidRDefault="00924BCA" w:rsidP="00924BCA">
            <w:pPr>
              <w:pStyle w:val="Body"/>
              <w:rPr>
                <w:lang w:val="en-IN"/>
              </w:rPr>
            </w:pPr>
            <w:r w:rsidRPr="00924BCA">
              <w:rPr>
                <w:lang w:val="en-IN"/>
              </w:rPr>
              <w:t>Below 23 Years</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1C3A76F1" w14:textId="77777777" w:rsidR="00924BCA" w:rsidRPr="00924BCA" w:rsidRDefault="00924BCA" w:rsidP="007B6F25">
            <w:pPr>
              <w:pStyle w:val="Body"/>
              <w:jc w:val="center"/>
              <w:rPr>
                <w:lang w:val="en-IN"/>
              </w:rPr>
            </w:pPr>
            <w:r w:rsidRPr="00924BCA">
              <w:rPr>
                <w:lang w:val="en-IN"/>
              </w:rPr>
              <w:t>16</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09F1BC5E" w14:textId="77777777" w:rsidR="00924BCA" w:rsidRPr="00924BCA" w:rsidRDefault="00924BCA" w:rsidP="007B6F25">
            <w:pPr>
              <w:pStyle w:val="Body"/>
              <w:jc w:val="center"/>
              <w:rPr>
                <w:lang w:val="en-IN"/>
              </w:rPr>
            </w:pPr>
            <w:r w:rsidRPr="00924BCA">
              <w:rPr>
                <w:lang w:val="en-IN"/>
              </w:rPr>
              <w:t>12.50</w:t>
            </w:r>
          </w:p>
        </w:tc>
      </w:tr>
      <w:tr w:rsidR="00924BCA" w:rsidRPr="00924BCA" w14:paraId="76403F33" w14:textId="77777777" w:rsidTr="00924BCA">
        <w:trPr>
          <w:jc w:val="center"/>
        </w:trPr>
        <w:tc>
          <w:tcPr>
            <w:tcW w:w="2898" w:type="dxa"/>
            <w:vMerge/>
            <w:tcBorders>
              <w:left w:val="single" w:sz="4" w:space="0" w:color="000000"/>
              <w:right w:val="single" w:sz="4" w:space="0" w:color="000000"/>
            </w:tcBorders>
            <w:vAlign w:val="center"/>
            <w:hideMark/>
          </w:tcPr>
          <w:p w14:paraId="78FDC4E8"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3A77E2D4" w14:textId="77777777" w:rsidR="00924BCA" w:rsidRPr="00924BCA" w:rsidRDefault="00924BCA" w:rsidP="00924BCA">
            <w:pPr>
              <w:pStyle w:val="Body"/>
              <w:rPr>
                <w:lang w:val="en-IN"/>
              </w:rPr>
            </w:pPr>
            <w:r w:rsidRPr="00924BCA">
              <w:rPr>
                <w:lang w:val="en-IN"/>
              </w:rPr>
              <w:t>24 Years – 27 years</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2445C43F" w14:textId="77777777" w:rsidR="00924BCA" w:rsidRPr="00924BCA" w:rsidRDefault="00924BCA" w:rsidP="007B6F25">
            <w:pPr>
              <w:pStyle w:val="Body"/>
              <w:jc w:val="center"/>
              <w:rPr>
                <w:lang w:val="en-IN"/>
              </w:rPr>
            </w:pPr>
            <w:r w:rsidRPr="00924BCA">
              <w:rPr>
                <w:lang w:val="en-IN"/>
              </w:rPr>
              <w:t>50</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23866793" w14:textId="77777777" w:rsidR="00924BCA" w:rsidRPr="00924BCA" w:rsidRDefault="00924BCA" w:rsidP="007B6F25">
            <w:pPr>
              <w:pStyle w:val="Body"/>
              <w:jc w:val="center"/>
              <w:rPr>
                <w:lang w:val="en-IN"/>
              </w:rPr>
            </w:pPr>
            <w:r w:rsidRPr="00924BCA">
              <w:rPr>
                <w:lang w:val="en-IN"/>
              </w:rPr>
              <w:t>39.10</w:t>
            </w:r>
          </w:p>
        </w:tc>
      </w:tr>
      <w:tr w:rsidR="00924BCA" w:rsidRPr="00924BCA" w14:paraId="698298AE" w14:textId="77777777" w:rsidTr="00924BCA">
        <w:trPr>
          <w:jc w:val="center"/>
        </w:trPr>
        <w:tc>
          <w:tcPr>
            <w:tcW w:w="2898" w:type="dxa"/>
            <w:vMerge/>
            <w:tcBorders>
              <w:left w:val="single" w:sz="4" w:space="0" w:color="000000"/>
              <w:right w:val="single" w:sz="4" w:space="0" w:color="000000"/>
            </w:tcBorders>
            <w:vAlign w:val="center"/>
            <w:hideMark/>
          </w:tcPr>
          <w:p w14:paraId="19C58EB3"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4B003694" w14:textId="77777777" w:rsidR="00924BCA" w:rsidRPr="00924BCA" w:rsidRDefault="00924BCA" w:rsidP="00924BCA">
            <w:pPr>
              <w:pStyle w:val="Body"/>
              <w:rPr>
                <w:lang w:val="en-IN"/>
              </w:rPr>
            </w:pPr>
            <w:r w:rsidRPr="00924BCA">
              <w:rPr>
                <w:lang w:val="en-IN"/>
              </w:rPr>
              <w:t>28 Years – 31 Years</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623AA587" w14:textId="77777777" w:rsidR="00924BCA" w:rsidRPr="00924BCA" w:rsidRDefault="00924BCA" w:rsidP="007B6F25">
            <w:pPr>
              <w:pStyle w:val="Body"/>
              <w:jc w:val="center"/>
              <w:rPr>
                <w:lang w:val="en-IN"/>
              </w:rPr>
            </w:pPr>
            <w:r w:rsidRPr="00924BCA">
              <w:rPr>
                <w:lang w:val="en-IN"/>
              </w:rPr>
              <w:t>34</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7EED1D1B" w14:textId="77777777" w:rsidR="00924BCA" w:rsidRPr="00924BCA" w:rsidRDefault="00924BCA" w:rsidP="007B6F25">
            <w:pPr>
              <w:pStyle w:val="Body"/>
              <w:jc w:val="center"/>
              <w:rPr>
                <w:lang w:val="en-IN"/>
              </w:rPr>
            </w:pPr>
            <w:r w:rsidRPr="00924BCA">
              <w:rPr>
                <w:lang w:val="en-IN"/>
              </w:rPr>
              <w:t>26.60</w:t>
            </w:r>
          </w:p>
        </w:tc>
      </w:tr>
      <w:tr w:rsidR="00924BCA" w:rsidRPr="00924BCA" w14:paraId="574DCB11" w14:textId="77777777" w:rsidTr="00924BCA">
        <w:trPr>
          <w:trHeight w:val="432"/>
          <w:jc w:val="center"/>
        </w:trPr>
        <w:tc>
          <w:tcPr>
            <w:tcW w:w="2898" w:type="dxa"/>
            <w:vMerge/>
            <w:tcBorders>
              <w:left w:val="single" w:sz="4" w:space="0" w:color="000000"/>
              <w:right w:val="single" w:sz="4" w:space="0" w:color="000000"/>
            </w:tcBorders>
            <w:vAlign w:val="center"/>
            <w:hideMark/>
          </w:tcPr>
          <w:p w14:paraId="52283F6D"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6D1607DF" w14:textId="77777777" w:rsidR="00924BCA" w:rsidRPr="00924BCA" w:rsidRDefault="00924BCA" w:rsidP="00924BCA">
            <w:pPr>
              <w:pStyle w:val="Body"/>
              <w:rPr>
                <w:lang w:val="en-IN"/>
              </w:rPr>
            </w:pPr>
            <w:r w:rsidRPr="00924BCA">
              <w:rPr>
                <w:lang w:val="en-IN"/>
              </w:rPr>
              <w:t>Above 31 Years</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0138D699" w14:textId="77777777" w:rsidR="00924BCA" w:rsidRPr="00924BCA" w:rsidRDefault="00924BCA" w:rsidP="007B6F25">
            <w:pPr>
              <w:pStyle w:val="Body"/>
              <w:jc w:val="center"/>
              <w:rPr>
                <w:lang w:val="en-IN"/>
              </w:rPr>
            </w:pPr>
            <w:r w:rsidRPr="00924BCA">
              <w:rPr>
                <w:lang w:val="en-IN"/>
              </w:rPr>
              <w:t>28</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7C8D644D" w14:textId="77777777" w:rsidR="00924BCA" w:rsidRPr="00924BCA" w:rsidRDefault="00924BCA" w:rsidP="007B6F25">
            <w:pPr>
              <w:pStyle w:val="Body"/>
              <w:jc w:val="center"/>
              <w:rPr>
                <w:lang w:val="en-IN"/>
              </w:rPr>
            </w:pPr>
            <w:r w:rsidRPr="00924BCA">
              <w:rPr>
                <w:lang w:val="en-IN"/>
              </w:rPr>
              <w:t>21.90</w:t>
            </w:r>
          </w:p>
        </w:tc>
      </w:tr>
      <w:tr w:rsidR="00924BCA" w:rsidRPr="00924BCA" w14:paraId="2E169A59" w14:textId="77777777" w:rsidTr="00924BCA">
        <w:trPr>
          <w:trHeight w:val="432"/>
          <w:jc w:val="center"/>
        </w:trPr>
        <w:tc>
          <w:tcPr>
            <w:tcW w:w="2898" w:type="dxa"/>
            <w:vMerge/>
            <w:tcBorders>
              <w:left w:val="single" w:sz="4" w:space="0" w:color="000000"/>
              <w:bottom w:val="single" w:sz="4" w:space="0" w:color="000000"/>
              <w:right w:val="single" w:sz="4" w:space="0" w:color="000000"/>
            </w:tcBorders>
            <w:vAlign w:val="center"/>
            <w:hideMark/>
          </w:tcPr>
          <w:p w14:paraId="5E744289"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2D29692C" w14:textId="77777777" w:rsidR="00924BCA" w:rsidRPr="00DE4991" w:rsidRDefault="00924BCA" w:rsidP="00924BCA">
            <w:pPr>
              <w:pStyle w:val="Body"/>
              <w:rPr>
                <w:b/>
                <w:bCs/>
                <w:lang w:val="en-IN"/>
              </w:rPr>
            </w:pPr>
            <w:r w:rsidRPr="00DE4991">
              <w:rPr>
                <w:b/>
                <w:bCs/>
                <w:lang w:val="en-IN"/>
              </w:rPr>
              <w:t>Total</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28B489F0" w14:textId="77777777" w:rsidR="00924BCA" w:rsidRPr="00DE4991" w:rsidRDefault="00924BCA" w:rsidP="007B6F25">
            <w:pPr>
              <w:pStyle w:val="Body"/>
              <w:jc w:val="center"/>
              <w:rPr>
                <w:b/>
                <w:bCs/>
                <w:lang w:val="en-IN"/>
              </w:rPr>
            </w:pPr>
            <w:r w:rsidRPr="00DE4991">
              <w:rPr>
                <w:b/>
                <w:bCs/>
                <w:lang w:val="en-IN"/>
              </w:rPr>
              <w:t>128</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311C8492" w14:textId="77777777" w:rsidR="00924BCA" w:rsidRPr="00DE4991" w:rsidRDefault="00924BCA" w:rsidP="007B6F25">
            <w:pPr>
              <w:pStyle w:val="Body"/>
              <w:jc w:val="center"/>
              <w:rPr>
                <w:b/>
                <w:bCs/>
                <w:lang w:val="en-IN"/>
              </w:rPr>
            </w:pPr>
            <w:r w:rsidRPr="00DE4991">
              <w:rPr>
                <w:b/>
                <w:bCs/>
                <w:lang w:val="en-IN"/>
              </w:rPr>
              <w:t>100.00</w:t>
            </w:r>
          </w:p>
        </w:tc>
      </w:tr>
      <w:tr w:rsidR="00924BCA" w:rsidRPr="00924BCA" w14:paraId="31437AF1" w14:textId="77777777" w:rsidTr="00924BCA">
        <w:trPr>
          <w:jc w:val="center"/>
        </w:trPr>
        <w:tc>
          <w:tcPr>
            <w:tcW w:w="2898" w:type="dxa"/>
            <w:vMerge w:val="restart"/>
            <w:tcBorders>
              <w:top w:val="single" w:sz="4" w:space="0" w:color="000000"/>
              <w:left w:val="single" w:sz="4" w:space="0" w:color="000000"/>
              <w:right w:val="single" w:sz="4" w:space="0" w:color="000000"/>
            </w:tcBorders>
            <w:vAlign w:val="center"/>
            <w:hideMark/>
          </w:tcPr>
          <w:p w14:paraId="342C22D9" w14:textId="1257272D" w:rsidR="00924BCA" w:rsidRPr="00DE4991" w:rsidRDefault="00924BCA" w:rsidP="00924BCA">
            <w:pPr>
              <w:pStyle w:val="Body"/>
              <w:rPr>
                <w:b/>
                <w:bCs/>
                <w:lang w:val="en-IN"/>
              </w:rPr>
            </w:pPr>
            <w:r w:rsidRPr="00DE4991">
              <w:rPr>
                <w:b/>
                <w:bCs/>
                <w:lang w:val="en-IN"/>
              </w:rPr>
              <w:t>Educational Qualification</w:t>
            </w:r>
            <w:r w:rsidR="007B6F25">
              <w:rPr>
                <w:b/>
                <w:bCs/>
                <w:lang w:val="en-IN"/>
              </w:rPr>
              <w:t>s</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1C41A27F" w14:textId="77777777" w:rsidR="00924BCA" w:rsidRPr="00924BCA" w:rsidRDefault="00924BCA" w:rsidP="00924BCA">
            <w:pPr>
              <w:pStyle w:val="Body"/>
              <w:rPr>
                <w:lang w:val="en-IN"/>
              </w:rPr>
            </w:pPr>
            <w:r w:rsidRPr="00924BCA">
              <w:rPr>
                <w:lang w:val="en-IN"/>
              </w:rPr>
              <w:t>D. Pharm</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1D039670" w14:textId="77777777" w:rsidR="00924BCA" w:rsidRPr="00924BCA" w:rsidRDefault="00924BCA" w:rsidP="007B6F25">
            <w:pPr>
              <w:pStyle w:val="Body"/>
              <w:jc w:val="center"/>
              <w:rPr>
                <w:lang w:val="en-IN"/>
              </w:rPr>
            </w:pPr>
            <w:r w:rsidRPr="00924BCA">
              <w:rPr>
                <w:lang w:val="en-IN"/>
              </w:rPr>
              <w:t>34</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2DAF1849" w14:textId="77777777" w:rsidR="00924BCA" w:rsidRPr="00924BCA" w:rsidRDefault="00924BCA" w:rsidP="007B6F25">
            <w:pPr>
              <w:pStyle w:val="Body"/>
              <w:jc w:val="center"/>
              <w:rPr>
                <w:lang w:val="en-IN"/>
              </w:rPr>
            </w:pPr>
            <w:r w:rsidRPr="00924BCA">
              <w:rPr>
                <w:lang w:val="en-IN"/>
              </w:rPr>
              <w:t>26.60</w:t>
            </w:r>
          </w:p>
        </w:tc>
      </w:tr>
      <w:tr w:rsidR="00924BCA" w:rsidRPr="00924BCA" w14:paraId="03935471" w14:textId="77777777" w:rsidTr="00924BCA">
        <w:trPr>
          <w:trHeight w:val="432"/>
          <w:jc w:val="center"/>
        </w:trPr>
        <w:tc>
          <w:tcPr>
            <w:tcW w:w="2898" w:type="dxa"/>
            <w:vMerge/>
            <w:tcBorders>
              <w:left w:val="single" w:sz="4" w:space="0" w:color="000000"/>
              <w:right w:val="single" w:sz="4" w:space="0" w:color="000000"/>
            </w:tcBorders>
            <w:vAlign w:val="center"/>
            <w:hideMark/>
          </w:tcPr>
          <w:p w14:paraId="04D041E7"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447CDFEF" w14:textId="77777777" w:rsidR="00924BCA" w:rsidRPr="00924BCA" w:rsidRDefault="00924BCA" w:rsidP="00924BCA">
            <w:pPr>
              <w:pStyle w:val="Body"/>
              <w:rPr>
                <w:lang w:val="en-IN"/>
              </w:rPr>
            </w:pPr>
            <w:r w:rsidRPr="00924BCA">
              <w:rPr>
                <w:lang w:val="en-IN"/>
              </w:rPr>
              <w:t>B. Pharm</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05A7A354" w14:textId="77777777" w:rsidR="00924BCA" w:rsidRPr="00924BCA" w:rsidRDefault="00924BCA" w:rsidP="007B6F25">
            <w:pPr>
              <w:pStyle w:val="Body"/>
              <w:jc w:val="center"/>
              <w:rPr>
                <w:lang w:val="en-IN"/>
              </w:rPr>
            </w:pPr>
            <w:r w:rsidRPr="00924BCA">
              <w:rPr>
                <w:lang w:val="en-IN"/>
              </w:rPr>
              <w:t>28</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0B317648" w14:textId="77777777" w:rsidR="00924BCA" w:rsidRPr="00924BCA" w:rsidRDefault="00924BCA" w:rsidP="007B6F25">
            <w:pPr>
              <w:pStyle w:val="Body"/>
              <w:jc w:val="center"/>
              <w:rPr>
                <w:lang w:val="en-IN"/>
              </w:rPr>
            </w:pPr>
            <w:r w:rsidRPr="00924BCA">
              <w:rPr>
                <w:lang w:val="en-IN"/>
              </w:rPr>
              <w:t>21.90</w:t>
            </w:r>
          </w:p>
        </w:tc>
      </w:tr>
      <w:tr w:rsidR="00924BCA" w:rsidRPr="00924BCA" w14:paraId="27D5AAF7" w14:textId="77777777" w:rsidTr="00924BCA">
        <w:trPr>
          <w:trHeight w:val="432"/>
          <w:jc w:val="center"/>
        </w:trPr>
        <w:tc>
          <w:tcPr>
            <w:tcW w:w="2898" w:type="dxa"/>
            <w:vMerge/>
            <w:tcBorders>
              <w:left w:val="single" w:sz="4" w:space="0" w:color="000000"/>
              <w:right w:val="single" w:sz="4" w:space="0" w:color="000000"/>
            </w:tcBorders>
            <w:vAlign w:val="center"/>
            <w:hideMark/>
          </w:tcPr>
          <w:p w14:paraId="461B33F0"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1CA46391" w14:textId="77777777" w:rsidR="00924BCA" w:rsidRPr="00924BCA" w:rsidRDefault="00924BCA" w:rsidP="00924BCA">
            <w:pPr>
              <w:pStyle w:val="Body"/>
              <w:rPr>
                <w:lang w:val="en-IN"/>
              </w:rPr>
            </w:pPr>
            <w:r w:rsidRPr="00924BCA">
              <w:rPr>
                <w:lang w:val="en-IN"/>
              </w:rPr>
              <w:t>Under-Graduation</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698C824C" w14:textId="77777777" w:rsidR="00924BCA" w:rsidRPr="00924BCA" w:rsidRDefault="00924BCA" w:rsidP="007B6F25">
            <w:pPr>
              <w:pStyle w:val="Body"/>
              <w:jc w:val="center"/>
              <w:rPr>
                <w:lang w:val="en-IN"/>
              </w:rPr>
            </w:pPr>
            <w:r w:rsidRPr="00924BCA">
              <w:rPr>
                <w:lang w:val="en-IN"/>
              </w:rPr>
              <w:t>42</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4E6F8888" w14:textId="77777777" w:rsidR="00924BCA" w:rsidRPr="00924BCA" w:rsidRDefault="00924BCA" w:rsidP="007B6F25">
            <w:pPr>
              <w:pStyle w:val="Body"/>
              <w:jc w:val="center"/>
              <w:rPr>
                <w:lang w:val="en-IN"/>
              </w:rPr>
            </w:pPr>
            <w:r w:rsidRPr="00924BCA">
              <w:rPr>
                <w:lang w:val="en-IN"/>
              </w:rPr>
              <w:t>32.80</w:t>
            </w:r>
          </w:p>
        </w:tc>
      </w:tr>
      <w:tr w:rsidR="00924BCA" w:rsidRPr="00924BCA" w14:paraId="36FD45B1" w14:textId="77777777" w:rsidTr="00924BCA">
        <w:trPr>
          <w:trHeight w:val="432"/>
          <w:jc w:val="center"/>
        </w:trPr>
        <w:tc>
          <w:tcPr>
            <w:tcW w:w="2898" w:type="dxa"/>
            <w:vMerge/>
            <w:tcBorders>
              <w:left w:val="single" w:sz="4" w:space="0" w:color="000000"/>
              <w:right w:val="single" w:sz="4" w:space="0" w:color="000000"/>
            </w:tcBorders>
            <w:vAlign w:val="center"/>
            <w:hideMark/>
          </w:tcPr>
          <w:p w14:paraId="4B0C8C3D"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3B6CD714" w14:textId="77777777" w:rsidR="00924BCA" w:rsidRPr="00924BCA" w:rsidRDefault="00924BCA" w:rsidP="00924BCA">
            <w:pPr>
              <w:pStyle w:val="Body"/>
              <w:rPr>
                <w:lang w:val="en-IN"/>
              </w:rPr>
            </w:pPr>
            <w:r w:rsidRPr="00924BCA">
              <w:rPr>
                <w:lang w:val="en-IN"/>
              </w:rPr>
              <w:t>Post-Graduation</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5983E8B7" w14:textId="77777777" w:rsidR="00924BCA" w:rsidRPr="00924BCA" w:rsidRDefault="00924BCA" w:rsidP="007B6F25">
            <w:pPr>
              <w:pStyle w:val="Body"/>
              <w:jc w:val="center"/>
              <w:rPr>
                <w:lang w:val="en-IN"/>
              </w:rPr>
            </w:pPr>
            <w:r w:rsidRPr="00924BCA">
              <w:rPr>
                <w:lang w:val="en-IN"/>
              </w:rPr>
              <w:t>18</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34839524" w14:textId="77777777" w:rsidR="00924BCA" w:rsidRPr="00924BCA" w:rsidRDefault="00924BCA" w:rsidP="007B6F25">
            <w:pPr>
              <w:pStyle w:val="Body"/>
              <w:jc w:val="center"/>
              <w:rPr>
                <w:lang w:val="en-IN"/>
              </w:rPr>
            </w:pPr>
            <w:r w:rsidRPr="00924BCA">
              <w:rPr>
                <w:lang w:val="en-IN"/>
              </w:rPr>
              <w:t>14.10</w:t>
            </w:r>
          </w:p>
        </w:tc>
      </w:tr>
      <w:tr w:rsidR="00924BCA" w:rsidRPr="00924BCA" w14:paraId="394E9C20" w14:textId="77777777" w:rsidTr="00924BCA">
        <w:trPr>
          <w:trHeight w:val="432"/>
          <w:jc w:val="center"/>
        </w:trPr>
        <w:tc>
          <w:tcPr>
            <w:tcW w:w="2898" w:type="dxa"/>
            <w:vMerge/>
            <w:tcBorders>
              <w:left w:val="single" w:sz="4" w:space="0" w:color="000000"/>
              <w:right w:val="single" w:sz="4" w:space="0" w:color="000000"/>
            </w:tcBorders>
            <w:vAlign w:val="center"/>
            <w:hideMark/>
          </w:tcPr>
          <w:p w14:paraId="2D67794F"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75A595A7" w14:textId="77777777" w:rsidR="00924BCA" w:rsidRPr="00924BCA" w:rsidRDefault="00924BCA" w:rsidP="00924BCA">
            <w:pPr>
              <w:pStyle w:val="Body"/>
              <w:rPr>
                <w:lang w:val="en-IN"/>
              </w:rPr>
            </w:pPr>
            <w:r w:rsidRPr="00924BCA">
              <w:rPr>
                <w:lang w:val="en-IN"/>
              </w:rPr>
              <w:t>Others</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6C6B0C38" w14:textId="77777777" w:rsidR="00924BCA" w:rsidRPr="00924BCA" w:rsidRDefault="00924BCA" w:rsidP="007B6F25">
            <w:pPr>
              <w:pStyle w:val="Body"/>
              <w:jc w:val="center"/>
              <w:rPr>
                <w:lang w:val="en-IN"/>
              </w:rPr>
            </w:pPr>
            <w:r w:rsidRPr="00924BCA">
              <w:rPr>
                <w:lang w:val="en-IN"/>
              </w:rPr>
              <w:t>6</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61C0B78E" w14:textId="77777777" w:rsidR="00924BCA" w:rsidRPr="00924BCA" w:rsidRDefault="00924BCA" w:rsidP="007B6F25">
            <w:pPr>
              <w:pStyle w:val="Body"/>
              <w:jc w:val="center"/>
              <w:rPr>
                <w:lang w:val="en-IN"/>
              </w:rPr>
            </w:pPr>
            <w:r w:rsidRPr="00924BCA">
              <w:rPr>
                <w:lang w:val="en-IN"/>
              </w:rPr>
              <w:t>4.70</w:t>
            </w:r>
          </w:p>
        </w:tc>
      </w:tr>
      <w:tr w:rsidR="00924BCA" w:rsidRPr="00924BCA" w14:paraId="037FC64B" w14:textId="77777777" w:rsidTr="00924BCA">
        <w:trPr>
          <w:trHeight w:val="432"/>
          <w:jc w:val="center"/>
        </w:trPr>
        <w:tc>
          <w:tcPr>
            <w:tcW w:w="2898" w:type="dxa"/>
            <w:vMerge/>
            <w:tcBorders>
              <w:left w:val="single" w:sz="4" w:space="0" w:color="000000"/>
              <w:right w:val="single" w:sz="4" w:space="0" w:color="000000"/>
            </w:tcBorders>
            <w:vAlign w:val="center"/>
            <w:hideMark/>
          </w:tcPr>
          <w:p w14:paraId="17C853CA"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7B432FE4" w14:textId="77777777" w:rsidR="00924BCA" w:rsidRPr="00DE4991" w:rsidRDefault="00924BCA" w:rsidP="00924BCA">
            <w:pPr>
              <w:pStyle w:val="Body"/>
              <w:rPr>
                <w:b/>
                <w:bCs/>
                <w:lang w:val="en-IN"/>
              </w:rPr>
            </w:pPr>
            <w:r w:rsidRPr="00DE4991">
              <w:rPr>
                <w:b/>
                <w:bCs/>
                <w:lang w:val="en-IN"/>
              </w:rPr>
              <w:t>Total</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5B9130EB" w14:textId="77777777" w:rsidR="00924BCA" w:rsidRPr="00DE4991" w:rsidRDefault="00924BCA" w:rsidP="007B6F25">
            <w:pPr>
              <w:pStyle w:val="Body"/>
              <w:jc w:val="center"/>
              <w:rPr>
                <w:b/>
                <w:bCs/>
                <w:lang w:val="en-IN"/>
              </w:rPr>
            </w:pPr>
            <w:r w:rsidRPr="00DE4991">
              <w:rPr>
                <w:b/>
                <w:bCs/>
                <w:lang w:val="en-IN"/>
              </w:rPr>
              <w:t>128</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6C0E8135" w14:textId="77777777" w:rsidR="00924BCA" w:rsidRPr="00DE4991" w:rsidRDefault="00924BCA" w:rsidP="007B6F25">
            <w:pPr>
              <w:pStyle w:val="Body"/>
              <w:jc w:val="center"/>
              <w:rPr>
                <w:b/>
                <w:bCs/>
                <w:lang w:val="en-IN"/>
              </w:rPr>
            </w:pPr>
            <w:r w:rsidRPr="00DE4991">
              <w:rPr>
                <w:b/>
                <w:bCs/>
                <w:lang w:val="en-IN"/>
              </w:rPr>
              <w:t>100.00</w:t>
            </w:r>
          </w:p>
        </w:tc>
      </w:tr>
      <w:tr w:rsidR="00924BCA" w:rsidRPr="00924BCA" w14:paraId="02CCF6A7" w14:textId="77777777" w:rsidTr="00DA10F9">
        <w:trPr>
          <w:trHeight w:val="399"/>
          <w:jc w:val="center"/>
        </w:trPr>
        <w:tc>
          <w:tcPr>
            <w:tcW w:w="2898" w:type="dxa"/>
            <w:vMerge w:val="restart"/>
            <w:tcBorders>
              <w:top w:val="single" w:sz="4" w:space="0" w:color="000000"/>
              <w:left w:val="single" w:sz="4" w:space="0" w:color="000000"/>
              <w:right w:val="single" w:sz="4" w:space="0" w:color="000000"/>
            </w:tcBorders>
            <w:vAlign w:val="center"/>
          </w:tcPr>
          <w:p w14:paraId="57E6DE6C" w14:textId="77777777" w:rsidR="00924BCA" w:rsidRPr="00DE4991" w:rsidRDefault="00924BCA" w:rsidP="00924BCA">
            <w:pPr>
              <w:pStyle w:val="Body"/>
              <w:rPr>
                <w:b/>
                <w:bCs/>
                <w:lang w:val="en-IN"/>
              </w:rPr>
            </w:pPr>
            <w:r w:rsidRPr="00DE4991">
              <w:rPr>
                <w:b/>
                <w:bCs/>
                <w:lang w:val="en-IN"/>
              </w:rPr>
              <w:t xml:space="preserve">Monthly </w:t>
            </w:r>
          </w:p>
          <w:p w14:paraId="63104530" w14:textId="77777777" w:rsidR="00924BCA" w:rsidRDefault="00924BCA" w:rsidP="00924BCA">
            <w:pPr>
              <w:pStyle w:val="Body"/>
              <w:rPr>
                <w:b/>
                <w:bCs/>
                <w:lang w:val="en-IN"/>
              </w:rPr>
            </w:pPr>
            <w:r w:rsidRPr="00DE4991">
              <w:rPr>
                <w:b/>
                <w:bCs/>
                <w:lang w:val="en-IN"/>
              </w:rPr>
              <w:t>Income</w:t>
            </w:r>
          </w:p>
          <w:p w14:paraId="4EEFB165" w14:textId="680C1797" w:rsidR="007B6F25" w:rsidRPr="00DE4991" w:rsidRDefault="007B6F25" w:rsidP="00924BCA">
            <w:pPr>
              <w:pStyle w:val="Body"/>
              <w:rPr>
                <w:b/>
                <w:bCs/>
                <w:lang w:val="en-IN"/>
              </w:rPr>
            </w:pPr>
            <w:r>
              <w:rPr>
                <w:b/>
                <w:bCs/>
                <w:lang w:val="en-IN"/>
              </w:rPr>
              <w:t>(Indian Rupees)</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5C755990" w14:textId="77777777" w:rsidR="00924BCA" w:rsidRPr="00924BCA" w:rsidRDefault="00924BCA" w:rsidP="00924BCA">
            <w:pPr>
              <w:pStyle w:val="Body"/>
              <w:rPr>
                <w:lang w:val="en-IN"/>
              </w:rPr>
            </w:pPr>
            <w:r w:rsidRPr="00924BCA">
              <w:rPr>
                <w:lang w:val="en-IN"/>
              </w:rPr>
              <w:t>Below Rs. 10,000</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1CF9DC68" w14:textId="77777777" w:rsidR="00924BCA" w:rsidRPr="00924BCA" w:rsidRDefault="00924BCA" w:rsidP="007B6F25">
            <w:pPr>
              <w:pStyle w:val="Body"/>
              <w:jc w:val="center"/>
              <w:rPr>
                <w:lang w:val="en-IN"/>
              </w:rPr>
            </w:pPr>
            <w:r w:rsidRPr="00924BCA">
              <w:rPr>
                <w:lang w:val="en-IN"/>
              </w:rPr>
              <w:t>58</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38893542" w14:textId="77777777" w:rsidR="00924BCA" w:rsidRPr="00924BCA" w:rsidRDefault="00924BCA" w:rsidP="007B6F25">
            <w:pPr>
              <w:pStyle w:val="Body"/>
              <w:jc w:val="center"/>
              <w:rPr>
                <w:lang w:val="en-IN"/>
              </w:rPr>
            </w:pPr>
            <w:r w:rsidRPr="00924BCA">
              <w:rPr>
                <w:lang w:val="en-IN"/>
              </w:rPr>
              <w:t>45.30</w:t>
            </w:r>
          </w:p>
        </w:tc>
      </w:tr>
      <w:tr w:rsidR="00924BCA" w:rsidRPr="00924BCA" w14:paraId="207166E9" w14:textId="77777777" w:rsidTr="00924BCA">
        <w:trPr>
          <w:jc w:val="center"/>
        </w:trPr>
        <w:tc>
          <w:tcPr>
            <w:tcW w:w="2898" w:type="dxa"/>
            <w:vMerge/>
            <w:tcBorders>
              <w:left w:val="single" w:sz="4" w:space="0" w:color="000000"/>
              <w:right w:val="single" w:sz="4" w:space="0" w:color="000000"/>
            </w:tcBorders>
            <w:vAlign w:val="center"/>
            <w:hideMark/>
          </w:tcPr>
          <w:p w14:paraId="0C1F17B3"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1FDCD5E5" w14:textId="77777777" w:rsidR="00924BCA" w:rsidRPr="00924BCA" w:rsidRDefault="00924BCA" w:rsidP="00924BCA">
            <w:pPr>
              <w:pStyle w:val="Body"/>
              <w:rPr>
                <w:lang w:val="en-IN"/>
              </w:rPr>
            </w:pPr>
            <w:r w:rsidRPr="00924BCA">
              <w:rPr>
                <w:lang w:val="en-IN"/>
              </w:rPr>
              <w:t>Rs. 15,001 – Rs. 20,000</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76066E92" w14:textId="77777777" w:rsidR="00924BCA" w:rsidRPr="00924BCA" w:rsidRDefault="00924BCA" w:rsidP="007B6F25">
            <w:pPr>
              <w:pStyle w:val="Body"/>
              <w:jc w:val="center"/>
              <w:rPr>
                <w:lang w:val="en-IN"/>
              </w:rPr>
            </w:pPr>
            <w:r w:rsidRPr="00924BCA">
              <w:rPr>
                <w:lang w:val="en-IN"/>
              </w:rPr>
              <w:t>30</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6FCCD76D" w14:textId="77777777" w:rsidR="00924BCA" w:rsidRPr="00924BCA" w:rsidRDefault="00924BCA" w:rsidP="007B6F25">
            <w:pPr>
              <w:pStyle w:val="Body"/>
              <w:jc w:val="center"/>
              <w:rPr>
                <w:lang w:val="en-IN"/>
              </w:rPr>
            </w:pPr>
            <w:r w:rsidRPr="00924BCA">
              <w:rPr>
                <w:lang w:val="en-IN"/>
              </w:rPr>
              <w:t>23.40</w:t>
            </w:r>
          </w:p>
        </w:tc>
      </w:tr>
      <w:tr w:rsidR="00924BCA" w:rsidRPr="00924BCA" w14:paraId="1F744683" w14:textId="77777777" w:rsidTr="00924BCA">
        <w:trPr>
          <w:trHeight w:val="432"/>
          <w:jc w:val="center"/>
        </w:trPr>
        <w:tc>
          <w:tcPr>
            <w:tcW w:w="2898" w:type="dxa"/>
            <w:vMerge/>
            <w:tcBorders>
              <w:left w:val="single" w:sz="4" w:space="0" w:color="000000"/>
              <w:right w:val="single" w:sz="4" w:space="0" w:color="000000"/>
            </w:tcBorders>
            <w:vAlign w:val="center"/>
            <w:hideMark/>
          </w:tcPr>
          <w:p w14:paraId="3985CB4B"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5CD4BD22" w14:textId="77777777" w:rsidR="00924BCA" w:rsidRPr="00924BCA" w:rsidRDefault="00924BCA" w:rsidP="00924BCA">
            <w:pPr>
              <w:pStyle w:val="Body"/>
              <w:rPr>
                <w:lang w:val="en-IN"/>
              </w:rPr>
            </w:pPr>
            <w:r w:rsidRPr="00924BCA">
              <w:rPr>
                <w:lang w:val="en-IN"/>
              </w:rPr>
              <w:t>Rs. 20,001- Rs. 25,000</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6868A6BA" w14:textId="77777777" w:rsidR="00924BCA" w:rsidRPr="00924BCA" w:rsidRDefault="00924BCA" w:rsidP="007B6F25">
            <w:pPr>
              <w:pStyle w:val="Body"/>
              <w:jc w:val="center"/>
              <w:rPr>
                <w:lang w:val="en-IN"/>
              </w:rPr>
            </w:pPr>
            <w:r w:rsidRPr="00924BCA">
              <w:rPr>
                <w:lang w:val="en-IN"/>
              </w:rPr>
              <w:t>18</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11D1248F" w14:textId="77777777" w:rsidR="00924BCA" w:rsidRPr="00924BCA" w:rsidRDefault="00924BCA" w:rsidP="007B6F25">
            <w:pPr>
              <w:pStyle w:val="Body"/>
              <w:jc w:val="center"/>
              <w:rPr>
                <w:lang w:val="en-IN"/>
              </w:rPr>
            </w:pPr>
            <w:r w:rsidRPr="00924BCA">
              <w:rPr>
                <w:lang w:val="en-IN"/>
              </w:rPr>
              <w:t>14.10</w:t>
            </w:r>
          </w:p>
        </w:tc>
      </w:tr>
      <w:tr w:rsidR="00924BCA" w:rsidRPr="00924BCA" w14:paraId="4B570D95" w14:textId="77777777" w:rsidTr="00DE4991">
        <w:trPr>
          <w:trHeight w:val="462"/>
          <w:jc w:val="center"/>
        </w:trPr>
        <w:tc>
          <w:tcPr>
            <w:tcW w:w="2898" w:type="dxa"/>
            <w:vMerge/>
            <w:tcBorders>
              <w:left w:val="single" w:sz="4" w:space="0" w:color="000000"/>
              <w:right w:val="single" w:sz="4" w:space="0" w:color="000000"/>
            </w:tcBorders>
            <w:vAlign w:val="center"/>
            <w:hideMark/>
          </w:tcPr>
          <w:p w14:paraId="4AC1CAC8"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078D4788" w14:textId="77777777" w:rsidR="00924BCA" w:rsidRPr="00924BCA" w:rsidRDefault="00924BCA" w:rsidP="00924BCA">
            <w:pPr>
              <w:pStyle w:val="Body"/>
              <w:rPr>
                <w:lang w:val="en-IN"/>
              </w:rPr>
            </w:pPr>
            <w:r w:rsidRPr="00924BCA">
              <w:rPr>
                <w:lang w:val="en-IN"/>
              </w:rPr>
              <w:t>Above Rs. 25,000</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51FDDCF6" w14:textId="77777777" w:rsidR="00924BCA" w:rsidRPr="00924BCA" w:rsidRDefault="00924BCA" w:rsidP="007B6F25">
            <w:pPr>
              <w:pStyle w:val="Body"/>
              <w:jc w:val="center"/>
              <w:rPr>
                <w:lang w:val="en-IN"/>
              </w:rPr>
            </w:pPr>
            <w:r w:rsidRPr="00924BCA">
              <w:rPr>
                <w:lang w:val="en-IN"/>
              </w:rPr>
              <w:t>22</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131297D2" w14:textId="77777777" w:rsidR="00924BCA" w:rsidRPr="00924BCA" w:rsidRDefault="00924BCA" w:rsidP="007B6F25">
            <w:pPr>
              <w:pStyle w:val="Body"/>
              <w:jc w:val="center"/>
              <w:rPr>
                <w:lang w:val="en-IN"/>
              </w:rPr>
            </w:pPr>
            <w:r w:rsidRPr="00924BCA">
              <w:rPr>
                <w:lang w:val="en-IN"/>
              </w:rPr>
              <w:t>17.20</w:t>
            </w:r>
          </w:p>
        </w:tc>
      </w:tr>
      <w:tr w:rsidR="00924BCA" w:rsidRPr="00924BCA" w14:paraId="1F76F0F2" w14:textId="77777777" w:rsidTr="00924BCA">
        <w:trPr>
          <w:jc w:val="center"/>
        </w:trPr>
        <w:tc>
          <w:tcPr>
            <w:tcW w:w="2898" w:type="dxa"/>
            <w:vMerge/>
            <w:tcBorders>
              <w:left w:val="single" w:sz="4" w:space="0" w:color="000000"/>
              <w:bottom w:val="single" w:sz="4" w:space="0" w:color="000000"/>
              <w:right w:val="single" w:sz="4" w:space="0" w:color="000000"/>
            </w:tcBorders>
            <w:vAlign w:val="center"/>
            <w:hideMark/>
          </w:tcPr>
          <w:p w14:paraId="65B0F31B"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506B34D0" w14:textId="77777777" w:rsidR="00924BCA" w:rsidRPr="00DE4991" w:rsidRDefault="00924BCA" w:rsidP="00924BCA">
            <w:pPr>
              <w:pStyle w:val="Body"/>
              <w:rPr>
                <w:b/>
                <w:bCs/>
                <w:lang w:val="en-IN"/>
              </w:rPr>
            </w:pPr>
            <w:r w:rsidRPr="00DE4991">
              <w:rPr>
                <w:b/>
                <w:bCs/>
                <w:lang w:val="en-IN"/>
              </w:rPr>
              <w:t xml:space="preserve">Total </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3BD5FFE1" w14:textId="77777777" w:rsidR="00924BCA" w:rsidRPr="00DE4991" w:rsidRDefault="00924BCA" w:rsidP="007B6F25">
            <w:pPr>
              <w:pStyle w:val="Body"/>
              <w:jc w:val="center"/>
              <w:rPr>
                <w:b/>
                <w:bCs/>
                <w:lang w:val="en-IN"/>
              </w:rPr>
            </w:pPr>
            <w:r w:rsidRPr="00DE4991">
              <w:rPr>
                <w:b/>
                <w:bCs/>
                <w:lang w:val="en-IN"/>
              </w:rPr>
              <w:t>128</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1BC63F4B" w14:textId="77777777" w:rsidR="00924BCA" w:rsidRPr="00DE4991" w:rsidRDefault="00924BCA" w:rsidP="007B6F25">
            <w:pPr>
              <w:pStyle w:val="Body"/>
              <w:jc w:val="center"/>
              <w:rPr>
                <w:b/>
                <w:bCs/>
                <w:lang w:val="en-IN"/>
              </w:rPr>
            </w:pPr>
            <w:r w:rsidRPr="00DE4991">
              <w:rPr>
                <w:b/>
                <w:bCs/>
                <w:lang w:val="en-IN"/>
              </w:rPr>
              <w:t>100.00</w:t>
            </w:r>
          </w:p>
        </w:tc>
      </w:tr>
      <w:tr w:rsidR="00924BCA" w:rsidRPr="00924BCA" w14:paraId="6E61C0DC" w14:textId="77777777" w:rsidTr="00924BCA">
        <w:trPr>
          <w:jc w:val="center"/>
        </w:trPr>
        <w:tc>
          <w:tcPr>
            <w:tcW w:w="2898" w:type="dxa"/>
            <w:vMerge w:val="restart"/>
            <w:tcBorders>
              <w:top w:val="single" w:sz="4" w:space="0" w:color="000000"/>
              <w:left w:val="single" w:sz="4" w:space="0" w:color="000000"/>
              <w:right w:val="single" w:sz="4" w:space="0" w:color="000000"/>
            </w:tcBorders>
            <w:vAlign w:val="center"/>
            <w:hideMark/>
          </w:tcPr>
          <w:p w14:paraId="31063F71" w14:textId="77777777" w:rsidR="00924BCA" w:rsidRPr="00DE4991" w:rsidRDefault="00924BCA" w:rsidP="00924BCA">
            <w:pPr>
              <w:pStyle w:val="Body"/>
              <w:rPr>
                <w:b/>
                <w:bCs/>
                <w:lang w:val="en-IN"/>
              </w:rPr>
            </w:pPr>
            <w:r w:rsidRPr="00DE4991">
              <w:rPr>
                <w:b/>
                <w:bCs/>
                <w:lang w:val="en-IN"/>
              </w:rPr>
              <w:t>Marital Status</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57BCAF7C" w14:textId="77777777" w:rsidR="00924BCA" w:rsidRPr="00924BCA" w:rsidRDefault="00924BCA" w:rsidP="00924BCA">
            <w:pPr>
              <w:pStyle w:val="Body"/>
              <w:rPr>
                <w:lang w:val="en-IN"/>
              </w:rPr>
            </w:pPr>
            <w:r w:rsidRPr="00924BCA">
              <w:rPr>
                <w:lang w:val="en-IN"/>
              </w:rPr>
              <w:t>Married</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7CA5154A" w14:textId="77777777" w:rsidR="00924BCA" w:rsidRPr="00924BCA" w:rsidRDefault="00924BCA" w:rsidP="007B6F25">
            <w:pPr>
              <w:pStyle w:val="Body"/>
              <w:jc w:val="center"/>
              <w:rPr>
                <w:lang w:val="en-IN"/>
              </w:rPr>
            </w:pPr>
            <w:r w:rsidRPr="00924BCA">
              <w:rPr>
                <w:lang w:val="en-IN"/>
              </w:rPr>
              <w:t>70</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642EB1A4" w14:textId="77777777" w:rsidR="00924BCA" w:rsidRPr="00924BCA" w:rsidRDefault="00924BCA" w:rsidP="007B6F25">
            <w:pPr>
              <w:pStyle w:val="Body"/>
              <w:jc w:val="center"/>
              <w:rPr>
                <w:lang w:val="en-IN"/>
              </w:rPr>
            </w:pPr>
            <w:r w:rsidRPr="00924BCA">
              <w:rPr>
                <w:lang w:val="en-IN"/>
              </w:rPr>
              <w:t>54.70</w:t>
            </w:r>
          </w:p>
        </w:tc>
      </w:tr>
      <w:tr w:rsidR="00924BCA" w:rsidRPr="00924BCA" w14:paraId="04D09805" w14:textId="77777777" w:rsidTr="00924BCA">
        <w:trPr>
          <w:jc w:val="center"/>
        </w:trPr>
        <w:tc>
          <w:tcPr>
            <w:tcW w:w="2898" w:type="dxa"/>
            <w:vMerge/>
            <w:tcBorders>
              <w:left w:val="single" w:sz="4" w:space="0" w:color="000000"/>
              <w:right w:val="single" w:sz="4" w:space="0" w:color="000000"/>
            </w:tcBorders>
            <w:vAlign w:val="center"/>
            <w:hideMark/>
          </w:tcPr>
          <w:p w14:paraId="3730A16C"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5FAD7C7B" w14:textId="77777777" w:rsidR="00924BCA" w:rsidRPr="00924BCA" w:rsidRDefault="00924BCA" w:rsidP="00924BCA">
            <w:pPr>
              <w:pStyle w:val="Body"/>
              <w:rPr>
                <w:lang w:val="en-IN"/>
              </w:rPr>
            </w:pPr>
            <w:r w:rsidRPr="00924BCA">
              <w:rPr>
                <w:lang w:val="en-IN"/>
              </w:rPr>
              <w:t>Unmarried</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1D8D6921" w14:textId="77777777" w:rsidR="00924BCA" w:rsidRPr="00924BCA" w:rsidRDefault="00924BCA" w:rsidP="007B6F25">
            <w:pPr>
              <w:pStyle w:val="Body"/>
              <w:jc w:val="center"/>
              <w:rPr>
                <w:lang w:val="en-IN"/>
              </w:rPr>
            </w:pPr>
            <w:r w:rsidRPr="00924BCA">
              <w:rPr>
                <w:lang w:val="en-IN"/>
              </w:rPr>
              <w:t>58</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5506E6C9" w14:textId="77777777" w:rsidR="00924BCA" w:rsidRPr="00924BCA" w:rsidRDefault="00924BCA" w:rsidP="007B6F25">
            <w:pPr>
              <w:pStyle w:val="Body"/>
              <w:jc w:val="center"/>
              <w:rPr>
                <w:lang w:val="en-IN"/>
              </w:rPr>
            </w:pPr>
            <w:r w:rsidRPr="00924BCA">
              <w:rPr>
                <w:lang w:val="en-IN"/>
              </w:rPr>
              <w:t>45.30</w:t>
            </w:r>
          </w:p>
        </w:tc>
      </w:tr>
      <w:tr w:rsidR="00924BCA" w:rsidRPr="00924BCA" w14:paraId="3E743840" w14:textId="77777777" w:rsidTr="00924BCA">
        <w:trPr>
          <w:jc w:val="center"/>
        </w:trPr>
        <w:tc>
          <w:tcPr>
            <w:tcW w:w="2898" w:type="dxa"/>
            <w:vMerge/>
            <w:tcBorders>
              <w:left w:val="single" w:sz="4" w:space="0" w:color="000000"/>
              <w:bottom w:val="single" w:sz="4" w:space="0" w:color="000000"/>
              <w:right w:val="single" w:sz="4" w:space="0" w:color="000000"/>
            </w:tcBorders>
            <w:vAlign w:val="center"/>
          </w:tcPr>
          <w:p w14:paraId="5164B9FA"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203F9493" w14:textId="77777777" w:rsidR="00924BCA" w:rsidRPr="00DE4991" w:rsidRDefault="00924BCA" w:rsidP="00924BCA">
            <w:pPr>
              <w:pStyle w:val="Body"/>
              <w:rPr>
                <w:b/>
                <w:bCs/>
                <w:lang w:val="en-IN"/>
              </w:rPr>
            </w:pPr>
            <w:r w:rsidRPr="00DE4991">
              <w:rPr>
                <w:b/>
                <w:bCs/>
                <w:lang w:val="en-IN"/>
              </w:rPr>
              <w:t>Total</w:t>
            </w:r>
          </w:p>
        </w:tc>
        <w:tc>
          <w:tcPr>
            <w:tcW w:w="1534" w:type="dxa"/>
            <w:tcBorders>
              <w:top w:val="single" w:sz="4" w:space="0" w:color="000000"/>
              <w:left w:val="single" w:sz="4" w:space="0" w:color="000000"/>
              <w:bottom w:val="single" w:sz="4" w:space="0" w:color="000000"/>
              <w:right w:val="single" w:sz="4" w:space="0" w:color="000000"/>
            </w:tcBorders>
            <w:vAlign w:val="center"/>
          </w:tcPr>
          <w:p w14:paraId="42337C55" w14:textId="77777777" w:rsidR="00924BCA" w:rsidRPr="00DE4991" w:rsidRDefault="00924BCA" w:rsidP="007B6F25">
            <w:pPr>
              <w:pStyle w:val="Body"/>
              <w:jc w:val="center"/>
              <w:rPr>
                <w:b/>
                <w:bCs/>
                <w:lang w:val="en-IN"/>
              </w:rPr>
            </w:pPr>
            <w:r w:rsidRPr="00DE4991">
              <w:rPr>
                <w:b/>
                <w:bCs/>
                <w:lang w:val="en-IN"/>
              </w:rPr>
              <w:t>128</w:t>
            </w:r>
          </w:p>
        </w:tc>
        <w:tc>
          <w:tcPr>
            <w:tcW w:w="1724" w:type="dxa"/>
            <w:tcBorders>
              <w:top w:val="single" w:sz="4" w:space="0" w:color="000000"/>
              <w:left w:val="single" w:sz="4" w:space="0" w:color="000000"/>
              <w:bottom w:val="single" w:sz="4" w:space="0" w:color="000000"/>
              <w:right w:val="single" w:sz="4" w:space="0" w:color="000000"/>
            </w:tcBorders>
            <w:vAlign w:val="center"/>
          </w:tcPr>
          <w:p w14:paraId="4C3593CF" w14:textId="77777777" w:rsidR="00924BCA" w:rsidRPr="00DE4991" w:rsidRDefault="00924BCA" w:rsidP="007B6F25">
            <w:pPr>
              <w:pStyle w:val="Body"/>
              <w:jc w:val="center"/>
              <w:rPr>
                <w:b/>
                <w:bCs/>
                <w:lang w:val="en-IN"/>
              </w:rPr>
            </w:pPr>
            <w:r w:rsidRPr="00DE4991">
              <w:rPr>
                <w:b/>
                <w:bCs/>
                <w:lang w:val="en-IN"/>
              </w:rPr>
              <w:t>100.00</w:t>
            </w:r>
          </w:p>
        </w:tc>
      </w:tr>
      <w:tr w:rsidR="00924BCA" w:rsidRPr="00924BCA" w14:paraId="2DBC0D7B" w14:textId="77777777" w:rsidTr="00924BCA">
        <w:trPr>
          <w:jc w:val="center"/>
        </w:trPr>
        <w:tc>
          <w:tcPr>
            <w:tcW w:w="2898" w:type="dxa"/>
            <w:vMerge w:val="restart"/>
            <w:tcBorders>
              <w:left w:val="single" w:sz="4" w:space="0" w:color="000000"/>
              <w:right w:val="single" w:sz="4" w:space="0" w:color="000000"/>
            </w:tcBorders>
            <w:vAlign w:val="center"/>
          </w:tcPr>
          <w:p w14:paraId="0B9ED71B" w14:textId="77777777" w:rsidR="00924BCA" w:rsidRPr="00DE4991" w:rsidRDefault="00924BCA" w:rsidP="00924BCA">
            <w:pPr>
              <w:pStyle w:val="Body"/>
              <w:rPr>
                <w:b/>
                <w:bCs/>
                <w:lang w:val="en-IN"/>
              </w:rPr>
            </w:pPr>
            <w:r w:rsidRPr="00DE4991">
              <w:rPr>
                <w:b/>
                <w:bCs/>
                <w:lang w:val="en-IN"/>
              </w:rPr>
              <w:t>Number of Family Members</w:t>
            </w:r>
          </w:p>
        </w:tc>
        <w:tc>
          <w:tcPr>
            <w:tcW w:w="3420" w:type="dxa"/>
            <w:tcBorders>
              <w:top w:val="single" w:sz="4" w:space="0" w:color="000000"/>
              <w:left w:val="single" w:sz="4" w:space="0" w:color="000000"/>
              <w:bottom w:val="single" w:sz="4" w:space="0" w:color="000000"/>
              <w:right w:val="single" w:sz="4" w:space="0" w:color="000000"/>
            </w:tcBorders>
            <w:vAlign w:val="center"/>
          </w:tcPr>
          <w:p w14:paraId="67AED0D7" w14:textId="77777777" w:rsidR="00924BCA" w:rsidRPr="00924BCA" w:rsidRDefault="00924BCA" w:rsidP="00924BCA">
            <w:pPr>
              <w:pStyle w:val="Body"/>
              <w:rPr>
                <w:lang w:val="en-IN"/>
              </w:rPr>
            </w:pPr>
            <w:r w:rsidRPr="00924BCA">
              <w:rPr>
                <w:lang w:val="en-IN"/>
              </w:rPr>
              <w:t>&gt; 2 Members</w:t>
            </w:r>
          </w:p>
        </w:tc>
        <w:tc>
          <w:tcPr>
            <w:tcW w:w="1534" w:type="dxa"/>
            <w:tcBorders>
              <w:top w:val="single" w:sz="4" w:space="0" w:color="000000"/>
              <w:left w:val="single" w:sz="4" w:space="0" w:color="000000"/>
              <w:bottom w:val="single" w:sz="4" w:space="0" w:color="000000"/>
              <w:right w:val="single" w:sz="4" w:space="0" w:color="000000"/>
            </w:tcBorders>
            <w:vAlign w:val="center"/>
          </w:tcPr>
          <w:p w14:paraId="388EC47D" w14:textId="77777777" w:rsidR="00924BCA" w:rsidRPr="00924BCA" w:rsidRDefault="00924BCA" w:rsidP="007B6F25">
            <w:pPr>
              <w:pStyle w:val="Body"/>
              <w:jc w:val="center"/>
              <w:rPr>
                <w:lang w:val="en-IN"/>
              </w:rPr>
            </w:pPr>
            <w:r w:rsidRPr="00924BCA">
              <w:rPr>
                <w:lang w:val="en-IN"/>
              </w:rPr>
              <w:t>22</w:t>
            </w:r>
          </w:p>
        </w:tc>
        <w:tc>
          <w:tcPr>
            <w:tcW w:w="1724" w:type="dxa"/>
            <w:tcBorders>
              <w:top w:val="single" w:sz="4" w:space="0" w:color="000000"/>
              <w:left w:val="single" w:sz="4" w:space="0" w:color="000000"/>
              <w:bottom w:val="single" w:sz="4" w:space="0" w:color="000000"/>
              <w:right w:val="single" w:sz="4" w:space="0" w:color="000000"/>
            </w:tcBorders>
            <w:vAlign w:val="center"/>
          </w:tcPr>
          <w:p w14:paraId="5814B6F7" w14:textId="77777777" w:rsidR="00924BCA" w:rsidRPr="00924BCA" w:rsidRDefault="00924BCA" w:rsidP="007B6F25">
            <w:pPr>
              <w:pStyle w:val="Body"/>
              <w:jc w:val="center"/>
              <w:rPr>
                <w:lang w:val="en-IN"/>
              </w:rPr>
            </w:pPr>
            <w:r w:rsidRPr="00924BCA">
              <w:rPr>
                <w:lang w:val="en-IN"/>
              </w:rPr>
              <w:t>17.20</w:t>
            </w:r>
          </w:p>
        </w:tc>
      </w:tr>
      <w:tr w:rsidR="00924BCA" w:rsidRPr="00924BCA" w14:paraId="67D789CE" w14:textId="77777777" w:rsidTr="00924BCA">
        <w:trPr>
          <w:jc w:val="center"/>
        </w:trPr>
        <w:tc>
          <w:tcPr>
            <w:tcW w:w="2898" w:type="dxa"/>
            <w:vMerge/>
            <w:tcBorders>
              <w:left w:val="single" w:sz="4" w:space="0" w:color="000000"/>
              <w:right w:val="single" w:sz="4" w:space="0" w:color="000000"/>
            </w:tcBorders>
            <w:vAlign w:val="center"/>
          </w:tcPr>
          <w:p w14:paraId="225DE2CE"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06D2B861" w14:textId="77777777" w:rsidR="00924BCA" w:rsidRPr="00924BCA" w:rsidRDefault="00924BCA" w:rsidP="00924BCA">
            <w:pPr>
              <w:pStyle w:val="Body"/>
              <w:rPr>
                <w:lang w:val="en-IN"/>
              </w:rPr>
            </w:pPr>
            <w:r w:rsidRPr="00924BCA">
              <w:rPr>
                <w:lang w:val="en-IN"/>
              </w:rPr>
              <w:t>3-5 Members</w:t>
            </w:r>
          </w:p>
        </w:tc>
        <w:tc>
          <w:tcPr>
            <w:tcW w:w="1534" w:type="dxa"/>
            <w:tcBorders>
              <w:top w:val="single" w:sz="4" w:space="0" w:color="000000"/>
              <w:left w:val="single" w:sz="4" w:space="0" w:color="000000"/>
              <w:bottom w:val="single" w:sz="4" w:space="0" w:color="000000"/>
              <w:right w:val="single" w:sz="4" w:space="0" w:color="000000"/>
            </w:tcBorders>
            <w:vAlign w:val="center"/>
          </w:tcPr>
          <w:p w14:paraId="5CF815E9" w14:textId="77777777" w:rsidR="00924BCA" w:rsidRPr="00924BCA" w:rsidRDefault="00924BCA" w:rsidP="007B6F25">
            <w:pPr>
              <w:pStyle w:val="Body"/>
              <w:jc w:val="center"/>
              <w:rPr>
                <w:lang w:val="en-IN"/>
              </w:rPr>
            </w:pPr>
            <w:r w:rsidRPr="00924BCA">
              <w:rPr>
                <w:lang w:val="en-IN"/>
              </w:rPr>
              <w:t>88</w:t>
            </w:r>
          </w:p>
        </w:tc>
        <w:tc>
          <w:tcPr>
            <w:tcW w:w="1724" w:type="dxa"/>
            <w:tcBorders>
              <w:top w:val="single" w:sz="4" w:space="0" w:color="000000"/>
              <w:left w:val="single" w:sz="4" w:space="0" w:color="000000"/>
              <w:bottom w:val="single" w:sz="4" w:space="0" w:color="000000"/>
              <w:right w:val="single" w:sz="4" w:space="0" w:color="000000"/>
            </w:tcBorders>
            <w:vAlign w:val="center"/>
          </w:tcPr>
          <w:p w14:paraId="346D8016" w14:textId="77777777" w:rsidR="00924BCA" w:rsidRPr="00924BCA" w:rsidRDefault="00924BCA" w:rsidP="007B6F25">
            <w:pPr>
              <w:pStyle w:val="Body"/>
              <w:jc w:val="center"/>
              <w:rPr>
                <w:lang w:val="en-IN"/>
              </w:rPr>
            </w:pPr>
            <w:r w:rsidRPr="00924BCA">
              <w:rPr>
                <w:lang w:val="en-IN"/>
              </w:rPr>
              <w:t>68.80</w:t>
            </w:r>
          </w:p>
        </w:tc>
      </w:tr>
      <w:tr w:rsidR="00924BCA" w:rsidRPr="00924BCA" w14:paraId="6429282F" w14:textId="77777777" w:rsidTr="00924BCA">
        <w:trPr>
          <w:jc w:val="center"/>
        </w:trPr>
        <w:tc>
          <w:tcPr>
            <w:tcW w:w="2898" w:type="dxa"/>
            <w:vMerge/>
            <w:tcBorders>
              <w:left w:val="single" w:sz="4" w:space="0" w:color="000000"/>
              <w:right w:val="single" w:sz="4" w:space="0" w:color="000000"/>
            </w:tcBorders>
            <w:vAlign w:val="center"/>
          </w:tcPr>
          <w:p w14:paraId="52CE9E6B"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5BA04F01" w14:textId="77777777" w:rsidR="00924BCA" w:rsidRPr="00924BCA" w:rsidRDefault="00924BCA" w:rsidP="00924BCA">
            <w:pPr>
              <w:pStyle w:val="Body"/>
              <w:rPr>
                <w:lang w:val="en-IN"/>
              </w:rPr>
            </w:pPr>
            <w:r w:rsidRPr="00924BCA">
              <w:rPr>
                <w:lang w:val="en-IN"/>
              </w:rPr>
              <w:t>6-8 Members</w:t>
            </w:r>
          </w:p>
        </w:tc>
        <w:tc>
          <w:tcPr>
            <w:tcW w:w="1534" w:type="dxa"/>
            <w:tcBorders>
              <w:top w:val="single" w:sz="4" w:space="0" w:color="000000"/>
              <w:left w:val="single" w:sz="4" w:space="0" w:color="000000"/>
              <w:bottom w:val="single" w:sz="4" w:space="0" w:color="000000"/>
              <w:right w:val="single" w:sz="4" w:space="0" w:color="000000"/>
            </w:tcBorders>
            <w:vAlign w:val="center"/>
          </w:tcPr>
          <w:p w14:paraId="3003B4ED" w14:textId="77777777" w:rsidR="00924BCA" w:rsidRPr="00924BCA" w:rsidRDefault="00924BCA" w:rsidP="007B6F25">
            <w:pPr>
              <w:pStyle w:val="Body"/>
              <w:jc w:val="center"/>
              <w:rPr>
                <w:lang w:val="en-IN"/>
              </w:rPr>
            </w:pPr>
            <w:r w:rsidRPr="00924BCA">
              <w:rPr>
                <w:lang w:val="en-IN"/>
              </w:rPr>
              <w:t>8</w:t>
            </w:r>
          </w:p>
        </w:tc>
        <w:tc>
          <w:tcPr>
            <w:tcW w:w="1724" w:type="dxa"/>
            <w:tcBorders>
              <w:top w:val="single" w:sz="4" w:space="0" w:color="000000"/>
              <w:left w:val="single" w:sz="4" w:space="0" w:color="000000"/>
              <w:bottom w:val="single" w:sz="4" w:space="0" w:color="000000"/>
              <w:right w:val="single" w:sz="4" w:space="0" w:color="000000"/>
            </w:tcBorders>
            <w:vAlign w:val="center"/>
          </w:tcPr>
          <w:p w14:paraId="1940C097" w14:textId="77777777" w:rsidR="00924BCA" w:rsidRPr="00924BCA" w:rsidRDefault="00924BCA" w:rsidP="007B6F25">
            <w:pPr>
              <w:pStyle w:val="Body"/>
              <w:jc w:val="center"/>
              <w:rPr>
                <w:lang w:val="en-IN"/>
              </w:rPr>
            </w:pPr>
            <w:r w:rsidRPr="00924BCA">
              <w:rPr>
                <w:lang w:val="en-IN"/>
              </w:rPr>
              <w:t>6.30</w:t>
            </w:r>
          </w:p>
        </w:tc>
      </w:tr>
      <w:tr w:rsidR="00924BCA" w:rsidRPr="00924BCA" w14:paraId="1AF375E8" w14:textId="77777777" w:rsidTr="00924BCA">
        <w:trPr>
          <w:jc w:val="center"/>
        </w:trPr>
        <w:tc>
          <w:tcPr>
            <w:tcW w:w="2898" w:type="dxa"/>
            <w:vMerge/>
            <w:tcBorders>
              <w:left w:val="single" w:sz="4" w:space="0" w:color="000000"/>
              <w:right w:val="single" w:sz="4" w:space="0" w:color="000000"/>
            </w:tcBorders>
            <w:vAlign w:val="center"/>
          </w:tcPr>
          <w:p w14:paraId="19F79048"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4966E1A3" w14:textId="77777777" w:rsidR="00924BCA" w:rsidRPr="00924BCA" w:rsidRDefault="00924BCA" w:rsidP="00924BCA">
            <w:pPr>
              <w:pStyle w:val="Body"/>
              <w:rPr>
                <w:lang w:val="en-IN"/>
              </w:rPr>
            </w:pPr>
            <w:r w:rsidRPr="00924BCA">
              <w:rPr>
                <w:lang w:val="en-IN"/>
              </w:rPr>
              <w:t>&lt; 9 Members</w:t>
            </w:r>
          </w:p>
        </w:tc>
        <w:tc>
          <w:tcPr>
            <w:tcW w:w="1534" w:type="dxa"/>
            <w:tcBorders>
              <w:top w:val="single" w:sz="4" w:space="0" w:color="000000"/>
              <w:left w:val="single" w:sz="4" w:space="0" w:color="000000"/>
              <w:bottom w:val="single" w:sz="4" w:space="0" w:color="000000"/>
              <w:right w:val="single" w:sz="4" w:space="0" w:color="000000"/>
            </w:tcBorders>
            <w:vAlign w:val="center"/>
          </w:tcPr>
          <w:p w14:paraId="0AEB0EFF" w14:textId="77777777" w:rsidR="00924BCA" w:rsidRPr="00924BCA" w:rsidRDefault="00924BCA" w:rsidP="007B6F25">
            <w:pPr>
              <w:pStyle w:val="Body"/>
              <w:jc w:val="center"/>
              <w:rPr>
                <w:lang w:val="en-IN"/>
              </w:rPr>
            </w:pPr>
            <w:r w:rsidRPr="00924BCA">
              <w:rPr>
                <w:lang w:val="en-IN"/>
              </w:rPr>
              <w:t>10</w:t>
            </w:r>
          </w:p>
        </w:tc>
        <w:tc>
          <w:tcPr>
            <w:tcW w:w="1724" w:type="dxa"/>
            <w:tcBorders>
              <w:top w:val="single" w:sz="4" w:space="0" w:color="000000"/>
              <w:left w:val="single" w:sz="4" w:space="0" w:color="000000"/>
              <w:bottom w:val="single" w:sz="4" w:space="0" w:color="000000"/>
              <w:right w:val="single" w:sz="4" w:space="0" w:color="000000"/>
            </w:tcBorders>
            <w:vAlign w:val="center"/>
          </w:tcPr>
          <w:p w14:paraId="76AB0BE0" w14:textId="77777777" w:rsidR="00924BCA" w:rsidRPr="00924BCA" w:rsidRDefault="00924BCA" w:rsidP="007B6F25">
            <w:pPr>
              <w:pStyle w:val="Body"/>
              <w:jc w:val="center"/>
              <w:rPr>
                <w:lang w:val="en-IN"/>
              </w:rPr>
            </w:pPr>
            <w:r w:rsidRPr="00924BCA">
              <w:rPr>
                <w:lang w:val="en-IN"/>
              </w:rPr>
              <w:t>7.80</w:t>
            </w:r>
          </w:p>
        </w:tc>
      </w:tr>
      <w:tr w:rsidR="00924BCA" w:rsidRPr="00924BCA" w14:paraId="60094AB2" w14:textId="77777777" w:rsidTr="00924BCA">
        <w:trPr>
          <w:jc w:val="center"/>
        </w:trPr>
        <w:tc>
          <w:tcPr>
            <w:tcW w:w="2898" w:type="dxa"/>
            <w:vMerge/>
            <w:tcBorders>
              <w:left w:val="single" w:sz="4" w:space="0" w:color="000000"/>
              <w:bottom w:val="single" w:sz="4" w:space="0" w:color="000000"/>
              <w:right w:val="single" w:sz="4" w:space="0" w:color="000000"/>
            </w:tcBorders>
            <w:vAlign w:val="center"/>
          </w:tcPr>
          <w:p w14:paraId="08FEFD8E"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3951F3DF" w14:textId="77777777" w:rsidR="00924BCA" w:rsidRPr="00DE4991" w:rsidRDefault="00924BCA" w:rsidP="00924BCA">
            <w:pPr>
              <w:pStyle w:val="Body"/>
              <w:rPr>
                <w:b/>
                <w:bCs/>
                <w:lang w:val="en-IN"/>
              </w:rPr>
            </w:pPr>
            <w:r w:rsidRPr="00DE4991">
              <w:rPr>
                <w:b/>
                <w:bCs/>
                <w:lang w:val="en-IN"/>
              </w:rPr>
              <w:t>Total</w:t>
            </w:r>
          </w:p>
        </w:tc>
        <w:tc>
          <w:tcPr>
            <w:tcW w:w="1534" w:type="dxa"/>
            <w:tcBorders>
              <w:top w:val="single" w:sz="4" w:space="0" w:color="000000"/>
              <w:left w:val="single" w:sz="4" w:space="0" w:color="000000"/>
              <w:bottom w:val="single" w:sz="4" w:space="0" w:color="000000"/>
              <w:right w:val="single" w:sz="4" w:space="0" w:color="000000"/>
            </w:tcBorders>
            <w:vAlign w:val="center"/>
          </w:tcPr>
          <w:p w14:paraId="18059033" w14:textId="77777777" w:rsidR="00924BCA" w:rsidRPr="00DE4991" w:rsidRDefault="00924BCA" w:rsidP="007B6F25">
            <w:pPr>
              <w:pStyle w:val="Body"/>
              <w:jc w:val="center"/>
              <w:rPr>
                <w:b/>
                <w:bCs/>
                <w:lang w:val="en-IN"/>
              </w:rPr>
            </w:pPr>
            <w:r w:rsidRPr="00DE4991">
              <w:rPr>
                <w:b/>
                <w:bCs/>
                <w:lang w:val="en-IN"/>
              </w:rPr>
              <w:t>128</w:t>
            </w:r>
          </w:p>
        </w:tc>
        <w:tc>
          <w:tcPr>
            <w:tcW w:w="1724" w:type="dxa"/>
            <w:tcBorders>
              <w:top w:val="single" w:sz="4" w:space="0" w:color="000000"/>
              <w:left w:val="single" w:sz="4" w:space="0" w:color="000000"/>
              <w:bottom w:val="single" w:sz="4" w:space="0" w:color="000000"/>
              <w:right w:val="single" w:sz="4" w:space="0" w:color="000000"/>
            </w:tcBorders>
            <w:vAlign w:val="center"/>
          </w:tcPr>
          <w:p w14:paraId="2879B45E" w14:textId="77777777" w:rsidR="00924BCA" w:rsidRPr="00DE4991" w:rsidRDefault="00924BCA" w:rsidP="007B6F25">
            <w:pPr>
              <w:pStyle w:val="Body"/>
              <w:jc w:val="center"/>
              <w:rPr>
                <w:b/>
                <w:bCs/>
                <w:lang w:val="en-IN"/>
              </w:rPr>
            </w:pPr>
            <w:r w:rsidRPr="00DE4991">
              <w:rPr>
                <w:b/>
                <w:bCs/>
                <w:lang w:val="en-IN"/>
              </w:rPr>
              <w:t>100.00</w:t>
            </w:r>
          </w:p>
        </w:tc>
      </w:tr>
      <w:tr w:rsidR="00924BCA" w:rsidRPr="00924BCA" w14:paraId="611A19E7" w14:textId="77777777" w:rsidTr="00924BCA">
        <w:trPr>
          <w:jc w:val="center"/>
        </w:trPr>
        <w:tc>
          <w:tcPr>
            <w:tcW w:w="2898" w:type="dxa"/>
            <w:vMerge w:val="restart"/>
            <w:tcBorders>
              <w:left w:val="single" w:sz="4" w:space="0" w:color="000000"/>
              <w:right w:val="single" w:sz="4" w:space="0" w:color="000000"/>
            </w:tcBorders>
            <w:vAlign w:val="center"/>
          </w:tcPr>
          <w:p w14:paraId="5F83729E" w14:textId="77777777" w:rsidR="00924BCA" w:rsidRPr="00DE4991" w:rsidRDefault="00924BCA" w:rsidP="00924BCA">
            <w:pPr>
              <w:pStyle w:val="Body"/>
              <w:rPr>
                <w:b/>
                <w:bCs/>
                <w:lang w:val="en-IN"/>
              </w:rPr>
            </w:pPr>
            <w:r w:rsidRPr="00DE4991">
              <w:rPr>
                <w:b/>
                <w:bCs/>
                <w:lang w:val="en-IN"/>
              </w:rPr>
              <w:t>Family Structure</w:t>
            </w:r>
          </w:p>
        </w:tc>
        <w:tc>
          <w:tcPr>
            <w:tcW w:w="3420" w:type="dxa"/>
            <w:tcBorders>
              <w:top w:val="single" w:sz="4" w:space="0" w:color="000000"/>
              <w:left w:val="single" w:sz="4" w:space="0" w:color="000000"/>
              <w:bottom w:val="single" w:sz="4" w:space="0" w:color="000000"/>
              <w:right w:val="single" w:sz="4" w:space="0" w:color="000000"/>
            </w:tcBorders>
            <w:vAlign w:val="center"/>
          </w:tcPr>
          <w:p w14:paraId="50D0FD13" w14:textId="77777777" w:rsidR="00924BCA" w:rsidRPr="00924BCA" w:rsidRDefault="00924BCA" w:rsidP="00924BCA">
            <w:pPr>
              <w:pStyle w:val="Body"/>
              <w:rPr>
                <w:lang w:val="en-IN"/>
              </w:rPr>
            </w:pPr>
            <w:r w:rsidRPr="00924BCA">
              <w:rPr>
                <w:lang w:val="en-IN"/>
              </w:rPr>
              <w:t>Nuclear Family</w:t>
            </w:r>
          </w:p>
        </w:tc>
        <w:tc>
          <w:tcPr>
            <w:tcW w:w="1534" w:type="dxa"/>
            <w:tcBorders>
              <w:top w:val="single" w:sz="4" w:space="0" w:color="000000"/>
              <w:left w:val="single" w:sz="4" w:space="0" w:color="000000"/>
              <w:bottom w:val="single" w:sz="4" w:space="0" w:color="000000"/>
              <w:right w:val="single" w:sz="4" w:space="0" w:color="000000"/>
            </w:tcBorders>
            <w:vAlign w:val="center"/>
          </w:tcPr>
          <w:p w14:paraId="7C89AE65" w14:textId="77777777" w:rsidR="00924BCA" w:rsidRPr="00924BCA" w:rsidRDefault="00924BCA" w:rsidP="007B6F25">
            <w:pPr>
              <w:pStyle w:val="Body"/>
              <w:jc w:val="center"/>
              <w:rPr>
                <w:lang w:val="en-IN"/>
              </w:rPr>
            </w:pPr>
            <w:r w:rsidRPr="00924BCA">
              <w:rPr>
                <w:lang w:val="en-IN"/>
              </w:rPr>
              <w:t>52</w:t>
            </w:r>
          </w:p>
        </w:tc>
        <w:tc>
          <w:tcPr>
            <w:tcW w:w="1724" w:type="dxa"/>
            <w:tcBorders>
              <w:top w:val="single" w:sz="4" w:space="0" w:color="000000"/>
              <w:left w:val="single" w:sz="4" w:space="0" w:color="000000"/>
              <w:bottom w:val="single" w:sz="4" w:space="0" w:color="000000"/>
              <w:right w:val="single" w:sz="4" w:space="0" w:color="000000"/>
            </w:tcBorders>
            <w:vAlign w:val="center"/>
          </w:tcPr>
          <w:p w14:paraId="48F4597E" w14:textId="77777777" w:rsidR="00924BCA" w:rsidRPr="00924BCA" w:rsidRDefault="00924BCA" w:rsidP="007B6F25">
            <w:pPr>
              <w:pStyle w:val="Body"/>
              <w:jc w:val="center"/>
              <w:rPr>
                <w:lang w:val="en-IN"/>
              </w:rPr>
            </w:pPr>
            <w:r w:rsidRPr="00924BCA">
              <w:rPr>
                <w:lang w:val="en-IN"/>
              </w:rPr>
              <w:t>40.60</w:t>
            </w:r>
          </w:p>
        </w:tc>
      </w:tr>
      <w:tr w:rsidR="00924BCA" w:rsidRPr="00924BCA" w14:paraId="1FEF0AC1" w14:textId="77777777" w:rsidTr="00924BCA">
        <w:trPr>
          <w:jc w:val="center"/>
        </w:trPr>
        <w:tc>
          <w:tcPr>
            <w:tcW w:w="2898" w:type="dxa"/>
            <w:vMerge/>
            <w:tcBorders>
              <w:left w:val="single" w:sz="4" w:space="0" w:color="000000"/>
              <w:right w:val="single" w:sz="4" w:space="0" w:color="000000"/>
            </w:tcBorders>
            <w:vAlign w:val="center"/>
          </w:tcPr>
          <w:p w14:paraId="416098AC"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31CDCB96" w14:textId="77777777" w:rsidR="00924BCA" w:rsidRPr="00924BCA" w:rsidRDefault="00924BCA" w:rsidP="00924BCA">
            <w:pPr>
              <w:pStyle w:val="Body"/>
              <w:rPr>
                <w:lang w:val="en-IN"/>
              </w:rPr>
            </w:pPr>
            <w:r w:rsidRPr="00924BCA">
              <w:rPr>
                <w:lang w:val="en-IN"/>
              </w:rPr>
              <w:t>Joint Family</w:t>
            </w:r>
          </w:p>
        </w:tc>
        <w:tc>
          <w:tcPr>
            <w:tcW w:w="1534" w:type="dxa"/>
            <w:tcBorders>
              <w:top w:val="single" w:sz="4" w:space="0" w:color="000000"/>
              <w:left w:val="single" w:sz="4" w:space="0" w:color="000000"/>
              <w:bottom w:val="single" w:sz="4" w:space="0" w:color="000000"/>
              <w:right w:val="single" w:sz="4" w:space="0" w:color="000000"/>
            </w:tcBorders>
            <w:vAlign w:val="center"/>
          </w:tcPr>
          <w:p w14:paraId="3F080FCF" w14:textId="77777777" w:rsidR="00924BCA" w:rsidRPr="00924BCA" w:rsidRDefault="00924BCA" w:rsidP="007B6F25">
            <w:pPr>
              <w:pStyle w:val="Body"/>
              <w:jc w:val="center"/>
              <w:rPr>
                <w:lang w:val="en-IN"/>
              </w:rPr>
            </w:pPr>
            <w:r w:rsidRPr="00924BCA">
              <w:rPr>
                <w:lang w:val="en-IN"/>
              </w:rPr>
              <w:t>76</w:t>
            </w:r>
          </w:p>
        </w:tc>
        <w:tc>
          <w:tcPr>
            <w:tcW w:w="1724" w:type="dxa"/>
            <w:tcBorders>
              <w:top w:val="single" w:sz="4" w:space="0" w:color="000000"/>
              <w:left w:val="single" w:sz="4" w:space="0" w:color="000000"/>
              <w:bottom w:val="single" w:sz="4" w:space="0" w:color="000000"/>
              <w:right w:val="single" w:sz="4" w:space="0" w:color="000000"/>
            </w:tcBorders>
            <w:vAlign w:val="center"/>
          </w:tcPr>
          <w:p w14:paraId="33535BA1" w14:textId="77777777" w:rsidR="00924BCA" w:rsidRPr="00924BCA" w:rsidRDefault="00924BCA" w:rsidP="007B6F25">
            <w:pPr>
              <w:pStyle w:val="Body"/>
              <w:jc w:val="center"/>
              <w:rPr>
                <w:lang w:val="en-IN"/>
              </w:rPr>
            </w:pPr>
            <w:r w:rsidRPr="00924BCA">
              <w:rPr>
                <w:lang w:val="en-IN"/>
              </w:rPr>
              <w:t>59.40</w:t>
            </w:r>
          </w:p>
        </w:tc>
      </w:tr>
      <w:tr w:rsidR="00924BCA" w:rsidRPr="00924BCA" w14:paraId="03303EFF" w14:textId="77777777" w:rsidTr="00924BCA">
        <w:trPr>
          <w:jc w:val="center"/>
        </w:trPr>
        <w:tc>
          <w:tcPr>
            <w:tcW w:w="2898" w:type="dxa"/>
            <w:vMerge/>
            <w:tcBorders>
              <w:left w:val="single" w:sz="4" w:space="0" w:color="000000"/>
              <w:right w:val="single" w:sz="4" w:space="0" w:color="000000"/>
            </w:tcBorders>
            <w:vAlign w:val="center"/>
          </w:tcPr>
          <w:p w14:paraId="307C4ABB"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2B4BBFC0" w14:textId="77777777" w:rsidR="00924BCA" w:rsidRPr="00DE4991" w:rsidRDefault="00924BCA" w:rsidP="00924BCA">
            <w:pPr>
              <w:pStyle w:val="Body"/>
              <w:rPr>
                <w:b/>
                <w:bCs/>
                <w:lang w:val="en-IN"/>
              </w:rPr>
            </w:pPr>
            <w:r w:rsidRPr="00DE4991">
              <w:rPr>
                <w:b/>
                <w:bCs/>
                <w:lang w:val="en-IN"/>
              </w:rPr>
              <w:t>Total</w:t>
            </w:r>
          </w:p>
        </w:tc>
        <w:tc>
          <w:tcPr>
            <w:tcW w:w="1534" w:type="dxa"/>
            <w:tcBorders>
              <w:top w:val="single" w:sz="4" w:space="0" w:color="000000"/>
              <w:left w:val="single" w:sz="4" w:space="0" w:color="000000"/>
              <w:bottom w:val="single" w:sz="4" w:space="0" w:color="000000"/>
              <w:right w:val="single" w:sz="4" w:space="0" w:color="000000"/>
            </w:tcBorders>
            <w:vAlign w:val="center"/>
          </w:tcPr>
          <w:p w14:paraId="1407FE19" w14:textId="77777777" w:rsidR="00924BCA" w:rsidRPr="00DE4991" w:rsidRDefault="00924BCA" w:rsidP="007B6F25">
            <w:pPr>
              <w:pStyle w:val="Body"/>
              <w:jc w:val="center"/>
              <w:rPr>
                <w:b/>
                <w:bCs/>
                <w:lang w:val="en-IN"/>
              </w:rPr>
            </w:pPr>
            <w:r w:rsidRPr="00DE4991">
              <w:rPr>
                <w:b/>
                <w:bCs/>
                <w:lang w:val="en-IN"/>
              </w:rPr>
              <w:t>128</w:t>
            </w:r>
          </w:p>
        </w:tc>
        <w:tc>
          <w:tcPr>
            <w:tcW w:w="1724" w:type="dxa"/>
            <w:tcBorders>
              <w:top w:val="single" w:sz="4" w:space="0" w:color="000000"/>
              <w:left w:val="single" w:sz="4" w:space="0" w:color="000000"/>
              <w:bottom w:val="single" w:sz="4" w:space="0" w:color="000000"/>
              <w:right w:val="single" w:sz="4" w:space="0" w:color="000000"/>
            </w:tcBorders>
            <w:vAlign w:val="center"/>
          </w:tcPr>
          <w:p w14:paraId="11ABB44A" w14:textId="77777777" w:rsidR="00924BCA" w:rsidRPr="00DE4991" w:rsidRDefault="00924BCA" w:rsidP="007B6F25">
            <w:pPr>
              <w:pStyle w:val="Body"/>
              <w:jc w:val="center"/>
              <w:rPr>
                <w:b/>
                <w:bCs/>
                <w:lang w:val="en-IN"/>
              </w:rPr>
            </w:pPr>
            <w:r w:rsidRPr="00DE4991">
              <w:rPr>
                <w:b/>
                <w:bCs/>
                <w:lang w:val="en-IN"/>
              </w:rPr>
              <w:t>100.00</w:t>
            </w:r>
          </w:p>
        </w:tc>
      </w:tr>
      <w:tr w:rsidR="00924BCA" w:rsidRPr="00924BCA" w14:paraId="18AC51CA" w14:textId="77777777" w:rsidTr="00924BCA">
        <w:trPr>
          <w:jc w:val="center"/>
        </w:trPr>
        <w:tc>
          <w:tcPr>
            <w:tcW w:w="2898" w:type="dxa"/>
            <w:vMerge w:val="restart"/>
            <w:tcBorders>
              <w:left w:val="single" w:sz="4" w:space="0" w:color="000000"/>
              <w:right w:val="single" w:sz="4" w:space="0" w:color="000000"/>
            </w:tcBorders>
            <w:vAlign w:val="center"/>
          </w:tcPr>
          <w:p w14:paraId="6CED7462" w14:textId="77777777" w:rsidR="00924BCA" w:rsidRPr="00DE4991" w:rsidRDefault="00924BCA" w:rsidP="00924BCA">
            <w:pPr>
              <w:pStyle w:val="Body"/>
              <w:rPr>
                <w:b/>
                <w:bCs/>
                <w:lang w:val="en-IN"/>
              </w:rPr>
            </w:pPr>
            <w:r w:rsidRPr="00DE4991">
              <w:rPr>
                <w:b/>
                <w:bCs/>
                <w:lang w:val="en-IN"/>
              </w:rPr>
              <w:t>Religion</w:t>
            </w:r>
          </w:p>
        </w:tc>
        <w:tc>
          <w:tcPr>
            <w:tcW w:w="3420" w:type="dxa"/>
            <w:tcBorders>
              <w:top w:val="single" w:sz="4" w:space="0" w:color="000000"/>
              <w:left w:val="single" w:sz="4" w:space="0" w:color="000000"/>
              <w:bottom w:val="single" w:sz="4" w:space="0" w:color="000000"/>
              <w:right w:val="single" w:sz="4" w:space="0" w:color="000000"/>
            </w:tcBorders>
            <w:vAlign w:val="center"/>
          </w:tcPr>
          <w:p w14:paraId="6C96B2D6" w14:textId="77777777" w:rsidR="00924BCA" w:rsidRPr="00924BCA" w:rsidRDefault="00924BCA" w:rsidP="00924BCA">
            <w:pPr>
              <w:pStyle w:val="Body"/>
              <w:rPr>
                <w:lang w:val="en-IN"/>
              </w:rPr>
            </w:pPr>
            <w:r w:rsidRPr="00924BCA">
              <w:rPr>
                <w:lang w:val="en-IN"/>
              </w:rPr>
              <w:t>Hindu</w:t>
            </w:r>
          </w:p>
        </w:tc>
        <w:tc>
          <w:tcPr>
            <w:tcW w:w="1534" w:type="dxa"/>
            <w:tcBorders>
              <w:top w:val="single" w:sz="4" w:space="0" w:color="000000"/>
              <w:left w:val="single" w:sz="4" w:space="0" w:color="000000"/>
              <w:bottom w:val="single" w:sz="4" w:space="0" w:color="000000"/>
              <w:right w:val="single" w:sz="4" w:space="0" w:color="000000"/>
            </w:tcBorders>
            <w:vAlign w:val="center"/>
          </w:tcPr>
          <w:p w14:paraId="6C57A769" w14:textId="77777777" w:rsidR="00924BCA" w:rsidRPr="00924BCA" w:rsidRDefault="00924BCA" w:rsidP="007B6F25">
            <w:pPr>
              <w:pStyle w:val="Body"/>
              <w:jc w:val="center"/>
              <w:rPr>
                <w:lang w:val="en-IN"/>
              </w:rPr>
            </w:pPr>
            <w:r w:rsidRPr="00924BCA">
              <w:rPr>
                <w:lang w:val="en-IN"/>
              </w:rPr>
              <w:t>110</w:t>
            </w:r>
          </w:p>
        </w:tc>
        <w:tc>
          <w:tcPr>
            <w:tcW w:w="1724" w:type="dxa"/>
            <w:tcBorders>
              <w:top w:val="single" w:sz="4" w:space="0" w:color="000000"/>
              <w:left w:val="single" w:sz="4" w:space="0" w:color="000000"/>
              <w:bottom w:val="single" w:sz="4" w:space="0" w:color="000000"/>
              <w:right w:val="single" w:sz="4" w:space="0" w:color="000000"/>
            </w:tcBorders>
            <w:vAlign w:val="center"/>
          </w:tcPr>
          <w:p w14:paraId="79BE6818" w14:textId="77777777" w:rsidR="00924BCA" w:rsidRPr="00924BCA" w:rsidRDefault="00924BCA" w:rsidP="007B6F25">
            <w:pPr>
              <w:pStyle w:val="Body"/>
              <w:jc w:val="center"/>
              <w:rPr>
                <w:lang w:val="en-IN"/>
              </w:rPr>
            </w:pPr>
            <w:r w:rsidRPr="00924BCA">
              <w:rPr>
                <w:lang w:val="en-IN"/>
              </w:rPr>
              <w:t>85.90</w:t>
            </w:r>
          </w:p>
        </w:tc>
      </w:tr>
      <w:tr w:rsidR="00924BCA" w:rsidRPr="00924BCA" w14:paraId="7E770BC1" w14:textId="77777777" w:rsidTr="00924BCA">
        <w:trPr>
          <w:jc w:val="center"/>
        </w:trPr>
        <w:tc>
          <w:tcPr>
            <w:tcW w:w="2898" w:type="dxa"/>
            <w:vMerge/>
            <w:tcBorders>
              <w:left w:val="single" w:sz="4" w:space="0" w:color="000000"/>
              <w:right w:val="single" w:sz="4" w:space="0" w:color="000000"/>
            </w:tcBorders>
            <w:vAlign w:val="center"/>
          </w:tcPr>
          <w:p w14:paraId="25CA699B"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61423420" w14:textId="77777777" w:rsidR="00924BCA" w:rsidRPr="00924BCA" w:rsidRDefault="00924BCA" w:rsidP="00924BCA">
            <w:pPr>
              <w:pStyle w:val="Body"/>
              <w:rPr>
                <w:lang w:val="en-IN"/>
              </w:rPr>
            </w:pPr>
            <w:r w:rsidRPr="00924BCA">
              <w:rPr>
                <w:lang w:val="en-IN"/>
              </w:rPr>
              <w:t>Muslim</w:t>
            </w:r>
          </w:p>
        </w:tc>
        <w:tc>
          <w:tcPr>
            <w:tcW w:w="1534" w:type="dxa"/>
            <w:tcBorders>
              <w:top w:val="single" w:sz="4" w:space="0" w:color="000000"/>
              <w:left w:val="single" w:sz="4" w:space="0" w:color="000000"/>
              <w:bottom w:val="single" w:sz="4" w:space="0" w:color="000000"/>
              <w:right w:val="single" w:sz="4" w:space="0" w:color="000000"/>
            </w:tcBorders>
            <w:vAlign w:val="center"/>
          </w:tcPr>
          <w:p w14:paraId="43D6A124" w14:textId="77777777" w:rsidR="00924BCA" w:rsidRPr="00924BCA" w:rsidRDefault="00924BCA" w:rsidP="007B6F25">
            <w:pPr>
              <w:pStyle w:val="Body"/>
              <w:jc w:val="center"/>
              <w:rPr>
                <w:lang w:val="en-IN"/>
              </w:rPr>
            </w:pPr>
            <w:r w:rsidRPr="00924BCA">
              <w:rPr>
                <w:lang w:val="en-IN"/>
              </w:rPr>
              <w:t>6</w:t>
            </w:r>
          </w:p>
        </w:tc>
        <w:tc>
          <w:tcPr>
            <w:tcW w:w="1724" w:type="dxa"/>
            <w:tcBorders>
              <w:top w:val="single" w:sz="4" w:space="0" w:color="000000"/>
              <w:left w:val="single" w:sz="4" w:space="0" w:color="000000"/>
              <w:bottom w:val="single" w:sz="4" w:space="0" w:color="000000"/>
              <w:right w:val="single" w:sz="4" w:space="0" w:color="000000"/>
            </w:tcBorders>
            <w:vAlign w:val="center"/>
          </w:tcPr>
          <w:p w14:paraId="1BF0C30A" w14:textId="77777777" w:rsidR="00924BCA" w:rsidRPr="00924BCA" w:rsidRDefault="00924BCA" w:rsidP="007B6F25">
            <w:pPr>
              <w:pStyle w:val="Body"/>
              <w:jc w:val="center"/>
              <w:rPr>
                <w:lang w:val="en-IN"/>
              </w:rPr>
            </w:pPr>
            <w:r w:rsidRPr="00924BCA">
              <w:rPr>
                <w:lang w:val="en-IN"/>
              </w:rPr>
              <w:t>4.70</w:t>
            </w:r>
          </w:p>
        </w:tc>
      </w:tr>
      <w:tr w:rsidR="00924BCA" w:rsidRPr="00924BCA" w14:paraId="10CEA0DF" w14:textId="77777777" w:rsidTr="00924BCA">
        <w:trPr>
          <w:jc w:val="center"/>
        </w:trPr>
        <w:tc>
          <w:tcPr>
            <w:tcW w:w="2898" w:type="dxa"/>
            <w:vMerge/>
            <w:tcBorders>
              <w:left w:val="single" w:sz="4" w:space="0" w:color="000000"/>
              <w:right w:val="single" w:sz="4" w:space="0" w:color="000000"/>
            </w:tcBorders>
            <w:vAlign w:val="center"/>
          </w:tcPr>
          <w:p w14:paraId="380AE300"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14B34275" w14:textId="77777777" w:rsidR="00924BCA" w:rsidRPr="00924BCA" w:rsidRDefault="00924BCA" w:rsidP="00924BCA">
            <w:pPr>
              <w:pStyle w:val="Body"/>
              <w:rPr>
                <w:lang w:val="en-IN"/>
              </w:rPr>
            </w:pPr>
            <w:r w:rsidRPr="00924BCA">
              <w:rPr>
                <w:lang w:val="en-IN"/>
              </w:rPr>
              <w:t>Christian</w:t>
            </w:r>
          </w:p>
        </w:tc>
        <w:tc>
          <w:tcPr>
            <w:tcW w:w="1534" w:type="dxa"/>
            <w:tcBorders>
              <w:top w:val="single" w:sz="4" w:space="0" w:color="000000"/>
              <w:left w:val="single" w:sz="4" w:space="0" w:color="000000"/>
              <w:bottom w:val="single" w:sz="4" w:space="0" w:color="000000"/>
              <w:right w:val="single" w:sz="4" w:space="0" w:color="000000"/>
            </w:tcBorders>
            <w:vAlign w:val="center"/>
          </w:tcPr>
          <w:p w14:paraId="3C09329C" w14:textId="77777777" w:rsidR="00924BCA" w:rsidRPr="00924BCA" w:rsidRDefault="00924BCA" w:rsidP="007B6F25">
            <w:pPr>
              <w:pStyle w:val="Body"/>
              <w:jc w:val="center"/>
              <w:rPr>
                <w:lang w:val="en-IN"/>
              </w:rPr>
            </w:pPr>
            <w:r w:rsidRPr="00924BCA">
              <w:rPr>
                <w:lang w:val="en-IN"/>
              </w:rPr>
              <w:t>12</w:t>
            </w:r>
          </w:p>
        </w:tc>
        <w:tc>
          <w:tcPr>
            <w:tcW w:w="1724" w:type="dxa"/>
            <w:tcBorders>
              <w:top w:val="single" w:sz="4" w:space="0" w:color="000000"/>
              <w:left w:val="single" w:sz="4" w:space="0" w:color="000000"/>
              <w:bottom w:val="single" w:sz="4" w:space="0" w:color="000000"/>
              <w:right w:val="single" w:sz="4" w:space="0" w:color="000000"/>
            </w:tcBorders>
            <w:vAlign w:val="center"/>
          </w:tcPr>
          <w:p w14:paraId="47E755AD" w14:textId="77777777" w:rsidR="00924BCA" w:rsidRPr="00924BCA" w:rsidRDefault="00924BCA" w:rsidP="007B6F25">
            <w:pPr>
              <w:pStyle w:val="Body"/>
              <w:jc w:val="center"/>
              <w:rPr>
                <w:lang w:val="en-IN"/>
              </w:rPr>
            </w:pPr>
            <w:r w:rsidRPr="00924BCA">
              <w:rPr>
                <w:lang w:val="en-IN"/>
              </w:rPr>
              <w:t>9.40</w:t>
            </w:r>
          </w:p>
        </w:tc>
      </w:tr>
      <w:tr w:rsidR="00924BCA" w:rsidRPr="00924BCA" w14:paraId="1D1B8A54" w14:textId="77777777" w:rsidTr="00924BCA">
        <w:trPr>
          <w:jc w:val="center"/>
        </w:trPr>
        <w:tc>
          <w:tcPr>
            <w:tcW w:w="2898" w:type="dxa"/>
            <w:vMerge/>
            <w:tcBorders>
              <w:left w:val="single" w:sz="4" w:space="0" w:color="000000"/>
              <w:right w:val="single" w:sz="4" w:space="0" w:color="000000"/>
            </w:tcBorders>
            <w:vAlign w:val="center"/>
          </w:tcPr>
          <w:p w14:paraId="61FE4860"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732B8202" w14:textId="77777777" w:rsidR="00924BCA" w:rsidRPr="00DE4991" w:rsidRDefault="00924BCA" w:rsidP="00924BCA">
            <w:pPr>
              <w:pStyle w:val="Body"/>
              <w:rPr>
                <w:b/>
                <w:bCs/>
                <w:lang w:val="en-IN"/>
              </w:rPr>
            </w:pPr>
            <w:r w:rsidRPr="00DE4991">
              <w:rPr>
                <w:b/>
                <w:bCs/>
                <w:lang w:val="en-IN"/>
              </w:rPr>
              <w:t>Total</w:t>
            </w:r>
          </w:p>
        </w:tc>
        <w:tc>
          <w:tcPr>
            <w:tcW w:w="1534" w:type="dxa"/>
            <w:tcBorders>
              <w:top w:val="single" w:sz="4" w:space="0" w:color="000000"/>
              <w:left w:val="single" w:sz="4" w:space="0" w:color="000000"/>
              <w:bottom w:val="single" w:sz="4" w:space="0" w:color="000000"/>
              <w:right w:val="single" w:sz="4" w:space="0" w:color="000000"/>
            </w:tcBorders>
            <w:vAlign w:val="center"/>
          </w:tcPr>
          <w:p w14:paraId="67277F95" w14:textId="77777777" w:rsidR="00924BCA" w:rsidRPr="00DE4991" w:rsidRDefault="00924BCA" w:rsidP="007B6F25">
            <w:pPr>
              <w:pStyle w:val="Body"/>
              <w:jc w:val="center"/>
              <w:rPr>
                <w:b/>
                <w:bCs/>
                <w:lang w:val="en-IN"/>
              </w:rPr>
            </w:pPr>
            <w:r w:rsidRPr="00DE4991">
              <w:rPr>
                <w:b/>
                <w:bCs/>
                <w:lang w:val="en-IN"/>
              </w:rPr>
              <w:t>128</w:t>
            </w:r>
          </w:p>
        </w:tc>
        <w:tc>
          <w:tcPr>
            <w:tcW w:w="1724" w:type="dxa"/>
            <w:tcBorders>
              <w:top w:val="single" w:sz="4" w:space="0" w:color="000000"/>
              <w:left w:val="single" w:sz="4" w:space="0" w:color="000000"/>
              <w:bottom w:val="single" w:sz="4" w:space="0" w:color="000000"/>
              <w:right w:val="single" w:sz="4" w:space="0" w:color="000000"/>
            </w:tcBorders>
            <w:vAlign w:val="center"/>
          </w:tcPr>
          <w:p w14:paraId="715676E1" w14:textId="77777777" w:rsidR="00924BCA" w:rsidRPr="00DE4991" w:rsidRDefault="00924BCA" w:rsidP="007B6F25">
            <w:pPr>
              <w:pStyle w:val="Body"/>
              <w:jc w:val="center"/>
              <w:rPr>
                <w:b/>
                <w:bCs/>
                <w:lang w:val="en-IN"/>
              </w:rPr>
            </w:pPr>
            <w:r w:rsidRPr="00DE4991">
              <w:rPr>
                <w:b/>
                <w:bCs/>
                <w:lang w:val="en-IN"/>
              </w:rPr>
              <w:t>100.00</w:t>
            </w:r>
          </w:p>
        </w:tc>
      </w:tr>
      <w:tr w:rsidR="00924BCA" w:rsidRPr="00924BCA" w14:paraId="56E63E9E" w14:textId="77777777" w:rsidTr="00924BCA">
        <w:trPr>
          <w:jc w:val="center"/>
        </w:trPr>
        <w:tc>
          <w:tcPr>
            <w:tcW w:w="2898" w:type="dxa"/>
            <w:vMerge w:val="restart"/>
            <w:tcBorders>
              <w:left w:val="single" w:sz="4" w:space="0" w:color="000000"/>
              <w:right w:val="single" w:sz="4" w:space="0" w:color="000000"/>
            </w:tcBorders>
            <w:vAlign w:val="center"/>
          </w:tcPr>
          <w:p w14:paraId="44968445" w14:textId="77777777" w:rsidR="00924BCA" w:rsidRPr="00DE4991" w:rsidRDefault="00924BCA" w:rsidP="00924BCA">
            <w:pPr>
              <w:pStyle w:val="Body"/>
              <w:rPr>
                <w:b/>
                <w:bCs/>
                <w:lang w:val="en-IN"/>
              </w:rPr>
            </w:pPr>
            <w:r w:rsidRPr="00DE4991">
              <w:rPr>
                <w:b/>
                <w:bCs/>
                <w:lang w:val="en-IN"/>
              </w:rPr>
              <w:t>Experience</w:t>
            </w:r>
          </w:p>
        </w:tc>
        <w:tc>
          <w:tcPr>
            <w:tcW w:w="3420" w:type="dxa"/>
            <w:tcBorders>
              <w:top w:val="single" w:sz="4" w:space="0" w:color="000000"/>
              <w:left w:val="single" w:sz="4" w:space="0" w:color="000000"/>
              <w:bottom w:val="single" w:sz="4" w:space="0" w:color="000000"/>
              <w:right w:val="single" w:sz="4" w:space="0" w:color="000000"/>
            </w:tcBorders>
            <w:vAlign w:val="center"/>
          </w:tcPr>
          <w:p w14:paraId="5D5D170B" w14:textId="77777777" w:rsidR="00924BCA" w:rsidRPr="00924BCA" w:rsidRDefault="00924BCA" w:rsidP="00924BCA">
            <w:pPr>
              <w:pStyle w:val="Body"/>
              <w:rPr>
                <w:lang w:val="en-IN"/>
              </w:rPr>
            </w:pPr>
            <w:r w:rsidRPr="00924BCA">
              <w:rPr>
                <w:lang w:val="en-IN"/>
              </w:rPr>
              <w:t>&gt;2 Years</w:t>
            </w:r>
          </w:p>
        </w:tc>
        <w:tc>
          <w:tcPr>
            <w:tcW w:w="1534" w:type="dxa"/>
            <w:tcBorders>
              <w:top w:val="single" w:sz="4" w:space="0" w:color="000000"/>
              <w:left w:val="single" w:sz="4" w:space="0" w:color="000000"/>
              <w:bottom w:val="single" w:sz="4" w:space="0" w:color="000000"/>
              <w:right w:val="single" w:sz="4" w:space="0" w:color="000000"/>
            </w:tcBorders>
            <w:vAlign w:val="center"/>
          </w:tcPr>
          <w:p w14:paraId="5749E1E1" w14:textId="77777777" w:rsidR="00924BCA" w:rsidRPr="00924BCA" w:rsidRDefault="00924BCA" w:rsidP="007B6F25">
            <w:pPr>
              <w:pStyle w:val="Body"/>
              <w:jc w:val="center"/>
              <w:rPr>
                <w:lang w:val="en-IN"/>
              </w:rPr>
            </w:pPr>
            <w:r w:rsidRPr="00924BCA">
              <w:rPr>
                <w:lang w:val="en-IN"/>
              </w:rPr>
              <w:t>28</w:t>
            </w:r>
          </w:p>
        </w:tc>
        <w:tc>
          <w:tcPr>
            <w:tcW w:w="1724" w:type="dxa"/>
            <w:tcBorders>
              <w:top w:val="single" w:sz="4" w:space="0" w:color="000000"/>
              <w:left w:val="single" w:sz="4" w:space="0" w:color="000000"/>
              <w:bottom w:val="single" w:sz="4" w:space="0" w:color="000000"/>
              <w:right w:val="single" w:sz="4" w:space="0" w:color="000000"/>
            </w:tcBorders>
            <w:vAlign w:val="center"/>
          </w:tcPr>
          <w:p w14:paraId="486B4942" w14:textId="77777777" w:rsidR="00924BCA" w:rsidRPr="00924BCA" w:rsidRDefault="00924BCA" w:rsidP="007B6F25">
            <w:pPr>
              <w:pStyle w:val="Body"/>
              <w:jc w:val="center"/>
              <w:rPr>
                <w:lang w:val="en-IN"/>
              </w:rPr>
            </w:pPr>
            <w:r w:rsidRPr="00924BCA">
              <w:rPr>
                <w:lang w:val="en-IN"/>
              </w:rPr>
              <w:t>21.90</w:t>
            </w:r>
          </w:p>
        </w:tc>
      </w:tr>
      <w:tr w:rsidR="00924BCA" w:rsidRPr="00924BCA" w14:paraId="0E48A9BC" w14:textId="77777777" w:rsidTr="00924BCA">
        <w:trPr>
          <w:jc w:val="center"/>
        </w:trPr>
        <w:tc>
          <w:tcPr>
            <w:tcW w:w="2898" w:type="dxa"/>
            <w:vMerge/>
            <w:tcBorders>
              <w:left w:val="single" w:sz="4" w:space="0" w:color="000000"/>
              <w:right w:val="single" w:sz="4" w:space="0" w:color="000000"/>
            </w:tcBorders>
            <w:vAlign w:val="center"/>
          </w:tcPr>
          <w:p w14:paraId="59FD24D7"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5F7B2618" w14:textId="77777777" w:rsidR="00924BCA" w:rsidRPr="00924BCA" w:rsidRDefault="00924BCA" w:rsidP="00924BCA">
            <w:pPr>
              <w:pStyle w:val="Body"/>
              <w:rPr>
                <w:lang w:val="en-IN"/>
              </w:rPr>
            </w:pPr>
            <w:r w:rsidRPr="00924BCA">
              <w:rPr>
                <w:lang w:val="en-IN"/>
              </w:rPr>
              <w:t>2 Years – 5 Years</w:t>
            </w:r>
          </w:p>
        </w:tc>
        <w:tc>
          <w:tcPr>
            <w:tcW w:w="1534" w:type="dxa"/>
            <w:tcBorders>
              <w:top w:val="single" w:sz="4" w:space="0" w:color="000000"/>
              <w:left w:val="single" w:sz="4" w:space="0" w:color="000000"/>
              <w:bottom w:val="single" w:sz="4" w:space="0" w:color="000000"/>
              <w:right w:val="single" w:sz="4" w:space="0" w:color="000000"/>
            </w:tcBorders>
            <w:vAlign w:val="center"/>
          </w:tcPr>
          <w:p w14:paraId="12714655" w14:textId="77777777" w:rsidR="00924BCA" w:rsidRPr="00924BCA" w:rsidRDefault="00924BCA" w:rsidP="007B6F25">
            <w:pPr>
              <w:pStyle w:val="Body"/>
              <w:jc w:val="center"/>
              <w:rPr>
                <w:lang w:val="en-IN"/>
              </w:rPr>
            </w:pPr>
            <w:r w:rsidRPr="00924BCA">
              <w:rPr>
                <w:lang w:val="en-IN"/>
              </w:rPr>
              <w:t>50</w:t>
            </w:r>
          </w:p>
        </w:tc>
        <w:tc>
          <w:tcPr>
            <w:tcW w:w="1724" w:type="dxa"/>
            <w:tcBorders>
              <w:top w:val="single" w:sz="4" w:space="0" w:color="000000"/>
              <w:left w:val="single" w:sz="4" w:space="0" w:color="000000"/>
              <w:bottom w:val="single" w:sz="4" w:space="0" w:color="000000"/>
              <w:right w:val="single" w:sz="4" w:space="0" w:color="000000"/>
            </w:tcBorders>
            <w:vAlign w:val="center"/>
          </w:tcPr>
          <w:p w14:paraId="1EA3D5AA" w14:textId="77777777" w:rsidR="00924BCA" w:rsidRPr="00924BCA" w:rsidRDefault="00924BCA" w:rsidP="007B6F25">
            <w:pPr>
              <w:pStyle w:val="Body"/>
              <w:jc w:val="center"/>
              <w:rPr>
                <w:lang w:val="en-IN"/>
              </w:rPr>
            </w:pPr>
            <w:r w:rsidRPr="00924BCA">
              <w:rPr>
                <w:lang w:val="en-IN"/>
              </w:rPr>
              <w:t>39.10</w:t>
            </w:r>
          </w:p>
        </w:tc>
      </w:tr>
      <w:tr w:rsidR="00924BCA" w:rsidRPr="00924BCA" w14:paraId="12607D17" w14:textId="77777777" w:rsidTr="00924BCA">
        <w:trPr>
          <w:jc w:val="center"/>
        </w:trPr>
        <w:tc>
          <w:tcPr>
            <w:tcW w:w="2898" w:type="dxa"/>
            <w:vMerge/>
            <w:tcBorders>
              <w:left w:val="single" w:sz="4" w:space="0" w:color="000000"/>
              <w:right w:val="single" w:sz="4" w:space="0" w:color="000000"/>
            </w:tcBorders>
            <w:vAlign w:val="center"/>
          </w:tcPr>
          <w:p w14:paraId="14A45602"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7F8453DA" w14:textId="77777777" w:rsidR="00924BCA" w:rsidRPr="00924BCA" w:rsidRDefault="00924BCA" w:rsidP="00924BCA">
            <w:pPr>
              <w:pStyle w:val="Body"/>
              <w:rPr>
                <w:lang w:val="en-IN"/>
              </w:rPr>
            </w:pPr>
            <w:r w:rsidRPr="00924BCA">
              <w:rPr>
                <w:lang w:val="en-IN"/>
              </w:rPr>
              <w:t>6 Years – 10 Years</w:t>
            </w:r>
          </w:p>
        </w:tc>
        <w:tc>
          <w:tcPr>
            <w:tcW w:w="1534" w:type="dxa"/>
            <w:tcBorders>
              <w:top w:val="single" w:sz="4" w:space="0" w:color="000000"/>
              <w:left w:val="single" w:sz="4" w:space="0" w:color="000000"/>
              <w:bottom w:val="single" w:sz="4" w:space="0" w:color="000000"/>
              <w:right w:val="single" w:sz="4" w:space="0" w:color="000000"/>
            </w:tcBorders>
            <w:vAlign w:val="center"/>
          </w:tcPr>
          <w:p w14:paraId="1291DD31" w14:textId="77777777" w:rsidR="00924BCA" w:rsidRPr="00924BCA" w:rsidRDefault="00924BCA" w:rsidP="007B6F25">
            <w:pPr>
              <w:pStyle w:val="Body"/>
              <w:jc w:val="center"/>
              <w:rPr>
                <w:lang w:val="en-IN"/>
              </w:rPr>
            </w:pPr>
            <w:r w:rsidRPr="00924BCA">
              <w:rPr>
                <w:lang w:val="en-IN"/>
              </w:rPr>
              <w:t>14</w:t>
            </w:r>
          </w:p>
        </w:tc>
        <w:tc>
          <w:tcPr>
            <w:tcW w:w="1724" w:type="dxa"/>
            <w:tcBorders>
              <w:top w:val="single" w:sz="4" w:space="0" w:color="000000"/>
              <w:left w:val="single" w:sz="4" w:space="0" w:color="000000"/>
              <w:bottom w:val="single" w:sz="4" w:space="0" w:color="000000"/>
              <w:right w:val="single" w:sz="4" w:space="0" w:color="000000"/>
            </w:tcBorders>
            <w:vAlign w:val="center"/>
          </w:tcPr>
          <w:p w14:paraId="00DF522F" w14:textId="77777777" w:rsidR="00924BCA" w:rsidRPr="00924BCA" w:rsidRDefault="00924BCA" w:rsidP="007B6F25">
            <w:pPr>
              <w:pStyle w:val="Body"/>
              <w:jc w:val="center"/>
              <w:rPr>
                <w:lang w:val="en-IN"/>
              </w:rPr>
            </w:pPr>
            <w:r w:rsidRPr="00924BCA">
              <w:rPr>
                <w:lang w:val="en-IN"/>
              </w:rPr>
              <w:t>10.90</w:t>
            </w:r>
          </w:p>
        </w:tc>
      </w:tr>
      <w:tr w:rsidR="00924BCA" w:rsidRPr="00924BCA" w14:paraId="56FD75EA" w14:textId="77777777" w:rsidTr="00924BCA">
        <w:trPr>
          <w:jc w:val="center"/>
        </w:trPr>
        <w:tc>
          <w:tcPr>
            <w:tcW w:w="2898" w:type="dxa"/>
            <w:vMerge/>
            <w:tcBorders>
              <w:left w:val="single" w:sz="4" w:space="0" w:color="000000"/>
              <w:right w:val="single" w:sz="4" w:space="0" w:color="000000"/>
            </w:tcBorders>
            <w:vAlign w:val="center"/>
          </w:tcPr>
          <w:p w14:paraId="1AAB8EAF"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428D9ED0" w14:textId="77777777" w:rsidR="00924BCA" w:rsidRPr="00924BCA" w:rsidRDefault="00924BCA" w:rsidP="00924BCA">
            <w:pPr>
              <w:pStyle w:val="Body"/>
              <w:rPr>
                <w:lang w:val="en-IN"/>
              </w:rPr>
            </w:pPr>
            <w:r w:rsidRPr="00924BCA">
              <w:rPr>
                <w:lang w:val="en-IN"/>
              </w:rPr>
              <w:t>&lt; 10 Years</w:t>
            </w:r>
          </w:p>
        </w:tc>
        <w:tc>
          <w:tcPr>
            <w:tcW w:w="1534" w:type="dxa"/>
            <w:tcBorders>
              <w:top w:val="single" w:sz="4" w:space="0" w:color="000000"/>
              <w:left w:val="single" w:sz="4" w:space="0" w:color="000000"/>
              <w:bottom w:val="single" w:sz="4" w:space="0" w:color="000000"/>
              <w:right w:val="single" w:sz="4" w:space="0" w:color="000000"/>
            </w:tcBorders>
            <w:vAlign w:val="center"/>
          </w:tcPr>
          <w:p w14:paraId="4E125B7B" w14:textId="77777777" w:rsidR="00924BCA" w:rsidRPr="00924BCA" w:rsidRDefault="00924BCA" w:rsidP="007B6F25">
            <w:pPr>
              <w:pStyle w:val="Body"/>
              <w:jc w:val="center"/>
              <w:rPr>
                <w:lang w:val="en-IN"/>
              </w:rPr>
            </w:pPr>
            <w:r w:rsidRPr="00924BCA">
              <w:rPr>
                <w:lang w:val="en-IN"/>
              </w:rPr>
              <w:t>36</w:t>
            </w:r>
          </w:p>
        </w:tc>
        <w:tc>
          <w:tcPr>
            <w:tcW w:w="1724" w:type="dxa"/>
            <w:tcBorders>
              <w:top w:val="single" w:sz="4" w:space="0" w:color="000000"/>
              <w:left w:val="single" w:sz="4" w:space="0" w:color="000000"/>
              <w:bottom w:val="single" w:sz="4" w:space="0" w:color="000000"/>
              <w:right w:val="single" w:sz="4" w:space="0" w:color="000000"/>
            </w:tcBorders>
            <w:vAlign w:val="center"/>
          </w:tcPr>
          <w:p w14:paraId="314C4B9C" w14:textId="77777777" w:rsidR="00924BCA" w:rsidRPr="00924BCA" w:rsidRDefault="00924BCA" w:rsidP="007B6F25">
            <w:pPr>
              <w:pStyle w:val="Body"/>
              <w:jc w:val="center"/>
              <w:rPr>
                <w:lang w:val="en-IN"/>
              </w:rPr>
            </w:pPr>
            <w:r w:rsidRPr="00924BCA">
              <w:rPr>
                <w:lang w:val="en-IN"/>
              </w:rPr>
              <w:t>28.10</w:t>
            </w:r>
          </w:p>
        </w:tc>
      </w:tr>
      <w:tr w:rsidR="00924BCA" w:rsidRPr="00924BCA" w14:paraId="521F1BC6" w14:textId="77777777" w:rsidTr="00924BCA">
        <w:trPr>
          <w:jc w:val="center"/>
        </w:trPr>
        <w:tc>
          <w:tcPr>
            <w:tcW w:w="2898" w:type="dxa"/>
            <w:vMerge/>
            <w:tcBorders>
              <w:left w:val="single" w:sz="4" w:space="0" w:color="000000"/>
              <w:right w:val="single" w:sz="4" w:space="0" w:color="000000"/>
            </w:tcBorders>
            <w:vAlign w:val="center"/>
          </w:tcPr>
          <w:p w14:paraId="54A16E78"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5017D0FA" w14:textId="77777777" w:rsidR="00924BCA" w:rsidRPr="00DE4991" w:rsidRDefault="00924BCA" w:rsidP="00924BCA">
            <w:pPr>
              <w:pStyle w:val="Body"/>
              <w:rPr>
                <w:b/>
                <w:bCs/>
                <w:lang w:val="en-IN"/>
              </w:rPr>
            </w:pPr>
            <w:r w:rsidRPr="00DE4991">
              <w:rPr>
                <w:b/>
                <w:bCs/>
                <w:lang w:val="en-IN"/>
              </w:rPr>
              <w:t>Total</w:t>
            </w:r>
          </w:p>
        </w:tc>
        <w:tc>
          <w:tcPr>
            <w:tcW w:w="1534" w:type="dxa"/>
            <w:tcBorders>
              <w:top w:val="single" w:sz="4" w:space="0" w:color="000000"/>
              <w:left w:val="single" w:sz="4" w:space="0" w:color="000000"/>
              <w:bottom w:val="single" w:sz="4" w:space="0" w:color="000000"/>
              <w:right w:val="single" w:sz="4" w:space="0" w:color="000000"/>
            </w:tcBorders>
            <w:vAlign w:val="center"/>
          </w:tcPr>
          <w:p w14:paraId="3CB8E96D" w14:textId="77777777" w:rsidR="00924BCA" w:rsidRPr="00DE4991" w:rsidRDefault="00924BCA" w:rsidP="007B6F25">
            <w:pPr>
              <w:pStyle w:val="Body"/>
              <w:jc w:val="center"/>
              <w:rPr>
                <w:b/>
                <w:bCs/>
                <w:lang w:val="en-IN"/>
              </w:rPr>
            </w:pPr>
            <w:r w:rsidRPr="00DE4991">
              <w:rPr>
                <w:b/>
                <w:bCs/>
                <w:lang w:val="en-IN"/>
              </w:rPr>
              <w:t>128</w:t>
            </w:r>
          </w:p>
        </w:tc>
        <w:tc>
          <w:tcPr>
            <w:tcW w:w="1724" w:type="dxa"/>
            <w:tcBorders>
              <w:top w:val="single" w:sz="4" w:space="0" w:color="000000"/>
              <w:left w:val="single" w:sz="4" w:space="0" w:color="000000"/>
              <w:bottom w:val="single" w:sz="4" w:space="0" w:color="000000"/>
              <w:right w:val="single" w:sz="4" w:space="0" w:color="000000"/>
            </w:tcBorders>
            <w:vAlign w:val="center"/>
          </w:tcPr>
          <w:p w14:paraId="1CDFD5F0" w14:textId="77777777" w:rsidR="00924BCA" w:rsidRPr="00DE4991" w:rsidRDefault="00924BCA" w:rsidP="007B6F25">
            <w:pPr>
              <w:pStyle w:val="Body"/>
              <w:jc w:val="center"/>
              <w:rPr>
                <w:b/>
                <w:bCs/>
                <w:lang w:val="en-IN"/>
              </w:rPr>
            </w:pPr>
            <w:r w:rsidRPr="00DE4991">
              <w:rPr>
                <w:b/>
                <w:bCs/>
                <w:lang w:val="en-IN"/>
              </w:rPr>
              <w:t>100.00</w:t>
            </w:r>
          </w:p>
        </w:tc>
      </w:tr>
      <w:tr w:rsidR="00924BCA" w:rsidRPr="00924BCA" w14:paraId="1618CA46" w14:textId="77777777" w:rsidTr="00924BCA">
        <w:trPr>
          <w:jc w:val="center"/>
        </w:trPr>
        <w:tc>
          <w:tcPr>
            <w:tcW w:w="2898" w:type="dxa"/>
            <w:vMerge w:val="restart"/>
            <w:tcBorders>
              <w:left w:val="single" w:sz="4" w:space="0" w:color="000000"/>
              <w:right w:val="single" w:sz="4" w:space="0" w:color="000000"/>
            </w:tcBorders>
            <w:vAlign w:val="center"/>
          </w:tcPr>
          <w:p w14:paraId="0E794EA1" w14:textId="77777777" w:rsidR="00924BCA" w:rsidRPr="00DE4991" w:rsidRDefault="00924BCA" w:rsidP="00924BCA">
            <w:pPr>
              <w:pStyle w:val="Body"/>
              <w:rPr>
                <w:b/>
                <w:bCs/>
                <w:lang w:val="en-IN"/>
              </w:rPr>
            </w:pPr>
            <w:r w:rsidRPr="00DE4991">
              <w:rPr>
                <w:b/>
                <w:bCs/>
                <w:lang w:val="en-IN"/>
              </w:rPr>
              <w:t>Reasons to become Medical Representatives</w:t>
            </w:r>
          </w:p>
        </w:tc>
        <w:tc>
          <w:tcPr>
            <w:tcW w:w="3420" w:type="dxa"/>
            <w:tcBorders>
              <w:top w:val="single" w:sz="4" w:space="0" w:color="000000"/>
              <w:left w:val="single" w:sz="4" w:space="0" w:color="000000"/>
              <w:bottom w:val="single" w:sz="4" w:space="0" w:color="000000"/>
              <w:right w:val="single" w:sz="4" w:space="0" w:color="000000"/>
            </w:tcBorders>
            <w:vAlign w:val="center"/>
          </w:tcPr>
          <w:p w14:paraId="5ECA25D7" w14:textId="77777777" w:rsidR="00924BCA" w:rsidRPr="00924BCA" w:rsidRDefault="00924BCA" w:rsidP="00924BCA">
            <w:pPr>
              <w:pStyle w:val="Body"/>
              <w:rPr>
                <w:lang w:val="en-IN"/>
              </w:rPr>
            </w:pPr>
            <w:r w:rsidRPr="00924BCA">
              <w:rPr>
                <w:lang w:val="en-IN"/>
              </w:rPr>
              <w:t>Financial Motivation</w:t>
            </w:r>
          </w:p>
        </w:tc>
        <w:tc>
          <w:tcPr>
            <w:tcW w:w="1534" w:type="dxa"/>
            <w:tcBorders>
              <w:top w:val="single" w:sz="4" w:space="0" w:color="000000"/>
              <w:left w:val="single" w:sz="4" w:space="0" w:color="000000"/>
              <w:bottom w:val="single" w:sz="4" w:space="0" w:color="000000"/>
              <w:right w:val="single" w:sz="4" w:space="0" w:color="000000"/>
            </w:tcBorders>
            <w:vAlign w:val="center"/>
          </w:tcPr>
          <w:p w14:paraId="0C1AA185" w14:textId="77777777" w:rsidR="00924BCA" w:rsidRPr="00924BCA" w:rsidRDefault="00924BCA" w:rsidP="007B6F25">
            <w:pPr>
              <w:pStyle w:val="Body"/>
              <w:jc w:val="center"/>
              <w:rPr>
                <w:lang w:val="en-IN"/>
              </w:rPr>
            </w:pPr>
            <w:r w:rsidRPr="00924BCA">
              <w:rPr>
                <w:lang w:val="en-IN"/>
              </w:rPr>
              <w:t>44</w:t>
            </w:r>
          </w:p>
        </w:tc>
        <w:tc>
          <w:tcPr>
            <w:tcW w:w="1724" w:type="dxa"/>
            <w:tcBorders>
              <w:top w:val="single" w:sz="4" w:space="0" w:color="000000"/>
              <w:left w:val="single" w:sz="4" w:space="0" w:color="000000"/>
              <w:bottom w:val="single" w:sz="4" w:space="0" w:color="000000"/>
              <w:right w:val="single" w:sz="4" w:space="0" w:color="000000"/>
            </w:tcBorders>
            <w:vAlign w:val="center"/>
          </w:tcPr>
          <w:p w14:paraId="74B31AD1" w14:textId="77777777" w:rsidR="00924BCA" w:rsidRPr="00924BCA" w:rsidRDefault="00924BCA" w:rsidP="007B6F25">
            <w:pPr>
              <w:pStyle w:val="Body"/>
              <w:jc w:val="center"/>
              <w:rPr>
                <w:lang w:val="en-IN"/>
              </w:rPr>
            </w:pPr>
            <w:r w:rsidRPr="00924BCA">
              <w:rPr>
                <w:lang w:val="en-IN"/>
              </w:rPr>
              <w:t>34.40</w:t>
            </w:r>
          </w:p>
        </w:tc>
      </w:tr>
      <w:tr w:rsidR="00924BCA" w:rsidRPr="00924BCA" w14:paraId="69220940" w14:textId="77777777" w:rsidTr="00924BCA">
        <w:trPr>
          <w:jc w:val="center"/>
        </w:trPr>
        <w:tc>
          <w:tcPr>
            <w:tcW w:w="2898" w:type="dxa"/>
            <w:vMerge/>
            <w:tcBorders>
              <w:left w:val="single" w:sz="4" w:space="0" w:color="000000"/>
              <w:right w:val="single" w:sz="4" w:space="0" w:color="000000"/>
            </w:tcBorders>
            <w:vAlign w:val="center"/>
          </w:tcPr>
          <w:p w14:paraId="5014AD21"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4442B2B0" w14:textId="77777777" w:rsidR="00924BCA" w:rsidRPr="00924BCA" w:rsidRDefault="00924BCA" w:rsidP="00924BCA">
            <w:pPr>
              <w:pStyle w:val="Body"/>
              <w:rPr>
                <w:lang w:val="en-IN"/>
              </w:rPr>
            </w:pPr>
            <w:r w:rsidRPr="00924BCA">
              <w:rPr>
                <w:lang w:val="en-IN"/>
              </w:rPr>
              <w:t>Job Discipline</w:t>
            </w:r>
          </w:p>
        </w:tc>
        <w:tc>
          <w:tcPr>
            <w:tcW w:w="1534" w:type="dxa"/>
            <w:tcBorders>
              <w:top w:val="single" w:sz="4" w:space="0" w:color="000000"/>
              <w:left w:val="single" w:sz="4" w:space="0" w:color="000000"/>
              <w:bottom w:val="single" w:sz="4" w:space="0" w:color="000000"/>
              <w:right w:val="single" w:sz="4" w:space="0" w:color="000000"/>
            </w:tcBorders>
            <w:vAlign w:val="center"/>
          </w:tcPr>
          <w:p w14:paraId="4DCDF2C3" w14:textId="77777777" w:rsidR="00924BCA" w:rsidRPr="00924BCA" w:rsidRDefault="00924BCA" w:rsidP="007B6F25">
            <w:pPr>
              <w:pStyle w:val="Body"/>
              <w:jc w:val="center"/>
              <w:rPr>
                <w:lang w:val="en-IN"/>
              </w:rPr>
            </w:pPr>
            <w:r w:rsidRPr="00924BCA">
              <w:rPr>
                <w:lang w:val="en-IN"/>
              </w:rPr>
              <w:t>32</w:t>
            </w:r>
          </w:p>
        </w:tc>
        <w:tc>
          <w:tcPr>
            <w:tcW w:w="1724" w:type="dxa"/>
            <w:tcBorders>
              <w:top w:val="single" w:sz="4" w:space="0" w:color="000000"/>
              <w:left w:val="single" w:sz="4" w:space="0" w:color="000000"/>
              <w:bottom w:val="single" w:sz="4" w:space="0" w:color="000000"/>
              <w:right w:val="single" w:sz="4" w:space="0" w:color="000000"/>
            </w:tcBorders>
            <w:vAlign w:val="center"/>
          </w:tcPr>
          <w:p w14:paraId="70E70119" w14:textId="77777777" w:rsidR="00924BCA" w:rsidRPr="00924BCA" w:rsidRDefault="00924BCA" w:rsidP="007B6F25">
            <w:pPr>
              <w:pStyle w:val="Body"/>
              <w:jc w:val="center"/>
              <w:rPr>
                <w:lang w:val="en-IN"/>
              </w:rPr>
            </w:pPr>
            <w:r w:rsidRPr="00924BCA">
              <w:rPr>
                <w:lang w:val="en-IN"/>
              </w:rPr>
              <w:t>25.00</w:t>
            </w:r>
          </w:p>
        </w:tc>
      </w:tr>
      <w:tr w:rsidR="00924BCA" w:rsidRPr="00924BCA" w14:paraId="327E35DF" w14:textId="77777777" w:rsidTr="00924BCA">
        <w:trPr>
          <w:jc w:val="center"/>
        </w:trPr>
        <w:tc>
          <w:tcPr>
            <w:tcW w:w="2898" w:type="dxa"/>
            <w:vMerge/>
            <w:tcBorders>
              <w:left w:val="single" w:sz="4" w:space="0" w:color="000000"/>
              <w:right w:val="single" w:sz="4" w:space="0" w:color="000000"/>
            </w:tcBorders>
            <w:vAlign w:val="center"/>
          </w:tcPr>
          <w:p w14:paraId="59C9CF1D"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2E1B76D5" w14:textId="77777777" w:rsidR="00924BCA" w:rsidRPr="00924BCA" w:rsidRDefault="00924BCA" w:rsidP="00924BCA">
            <w:pPr>
              <w:pStyle w:val="Body"/>
              <w:rPr>
                <w:lang w:val="en-IN"/>
              </w:rPr>
            </w:pPr>
            <w:r w:rsidRPr="00924BCA">
              <w:rPr>
                <w:lang w:val="en-IN"/>
              </w:rPr>
              <w:t>Social Status</w:t>
            </w:r>
          </w:p>
        </w:tc>
        <w:tc>
          <w:tcPr>
            <w:tcW w:w="1534" w:type="dxa"/>
            <w:tcBorders>
              <w:top w:val="single" w:sz="4" w:space="0" w:color="000000"/>
              <w:left w:val="single" w:sz="4" w:space="0" w:color="000000"/>
              <w:bottom w:val="single" w:sz="4" w:space="0" w:color="000000"/>
              <w:right w:val="single" w:sz="4" w:space="0" w:color="000000"/>
            </w:tcBorders>
            <w:vAlign w:val="center"/>
          </w:tcPr>
          <w:p w14:paraId="6EAAA769" w14:textId="77777777" w:rsidR="00924BCA" w:rsidRPr="00924BCA" w:rsidRDefault="00924BCA" w:rsidP="007B6F25">
            <w:pPr>
              <w:pStyle w:val="Body"/>
              <w:jc w:val="center"/>
              <w:rPr>
                <w:lang w:val="en-IN"/>
              </w:rPr>
            </w:pPr>
            <w:r w:rsidRPr="00924BCA">
              <w:rPr>
                <w:lang w:val="en-IN"/>
              </w:rPr>
              <w:t>14</w:t>
            </w:r>
          </w:p>
        </w:tc>
        <w:tc>
          <w:tcPr>
            <w:tcW w:w="1724" w:type="dxa"/>
            <w:tcBorders>
              <w:top w:val="single" w:sz="4" w:space="0" w:color="000000"/>
              <w:left w:val="single" w:sz="4" w:space="0" w:color="000000"/>
              <w:bottom w:val="single" w:sz="4" w:space="0" w:color="000000"/>
              <w:right w:val="single" w:sz="4" w:space="0" w:color="000000"/>
            </w:tcBorders>
            <w:vAlign w:val="center"/>
          </w:tcPr>
          <w:p w14:paraId="23E565C7" w14:textId="77777777" w:rsidR="00924BCA" w:rsidRPr="00924BCA" w:rsidRDefault="00924BCA" w:rsidP="007B6F25">
            <w:pPr>
              <w:pStyle w:val="Body"/>
              <w:jc w:val="center"/>
              <w:rPr>
                <w:lang w:val="en-IN"/>
              </w:rPr>
            </w:pPr>
            <w:r w:rsidRPr="00924BCA">
              <w:rPr>
                <w:lang w:val="en-IN"/>
              </w:rPr>
              <w:t>10.90</w:t>
            </w:r>
          </w:p>
        </w:tc>
      </w:tr>
      <w:tr w:rsidR="00924BCA" w:rsidRPr="00924BCA" w14:paraId="26883282" w14:textId="77777777" w:rsidTr="00924BCA">
        <w:trPr>
          <w:jc w:val="center"/>
        </w:trPr>
        <w:tc>
          <w:tcPr>
            <w:tcW w:w="2898" w:type="dxa"/>
            <w:vMerge/>
            <w:tcBorders>
              <w:left w:val="single" w:sz="4" w:space="0" w:color="000000"/>
              <w:right w:val="single" w:sz="4" w:space="0" w:color="000000"/>
            </w:tcBorders>
            <w:vAlign w:val="center"/>
          </w:tcPr>
          <w:p w14:paraId="2EE576CB"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340B07DD" w14:textId="77777777" w:rsidR="00924BCA" w:rsidRPr="00924BCA" w:rsidRDefault="00924BCA" w:rsidP="00924BCA">
            <w:pPr>
              <w:pStyle w:val="Body"/>
              <w:rPr>
                <w:lang w:val="en-IN"/>
              </w:rPr>
            </w:pPr>
            <w:r w:rsidRPr="00924BCA">
              <w:rPr>
                <w:lang w:val="en-IN"/>
              </w:rPr>
              <w:t>Interest</w:t>
            </w:r>
          </w:p>
        </w:tc>
        <w:tc>
          <w:tcPr>
            <w:tcW w:w="1534" w:type="dxa"/>
            <w:tcBorders>
              <w:top w:val="single" w:sz="4" w:space="0" w:color="000000"/>
              <w:left w:val="single" w:sz="4" w:space="0" w:color="000000"/>
              <w:bottom w:val="single" w:sz="4" w:space="0" w:color="000000"/>
              <w:right w:val="single" w:sz="4" w:space="0" w:color="000000"/>
            </w:tcBorders>
            <w:vAlign w:val="center"/>
          </w:tcPr>
          <w:p w14:paraId="26397304" w14:textId="77777777" w:rsidR="00924BCA" w:rsidRPr="00924BCA" w:rsidRDefault="00924BCA" w:rsidP="007B6F25">
            <w:pPr>
              <w:pStyle w:val="Body"/>
              <w:jc w:val="center"/>
              <w:rPr>
                <w:lang w:val="en-IN"/>
              </w:rPr>
            </w:pPr>
            <w:r w:rsidRPr="00924BCA">
              <w:rPr>
                <w:lang w:val="en-IN"/>
              </w:rPr>
              <w:t>32</w:t>
            </w:r>
          </w:p>
        </w:tc>
        <w:tc>
          <w:tcPr>
            <w:tcW w:w="1724" w:type="dxa"/>
            <w:tcBorders>
              <w:top w:val="single" w:sz="4" w:space="0" w:color="000000"/>
              <w:left w:val="single" w:sz="4" w:space="0" w:color="000000"/>
              <w:bottom w:val="single" w:sz="4" w:space="0" w:color="000000"/>
              <w:right w:val="single" w:sz="4" w:space="0" w:color="000000"/>
            </w:tcBorders>
            <w:vAlign w:val="center"/>
          </w:tcPr>
          <w:p w14:paraId="04FE301B" w14:textId="77777777" w:rsidR="00924BCA" w:rsidRPr="00924BCA" w:rsidRDefault="00924BCA" w:rsidP="007B6F25">
            <w:pPr>
              <w:pStyle w:val="Body"/>
              <w:jc w:val="center"/>
              <w:rPr>
                <w:lang w:val="en-IN"/>
              </w:rPr>
            </w:pPr>
            <w:r w:rsidRPr="00924BCA">
              <w:rPr>
                <w:lang w:val="en-IN"/>
              </w:rPr>
              <w:t>25.00</w:t>
            </w:r>
          </w:p>
        </w:tc>
      </w:tr>
      <w:tr w:rsidR="00924BCA" w:rsidRPr="00924BCA" w14:paraId="61F494B6" w14:textId="77777777" w:rsidTr="00924BCA">
        <w:trPr>
          <w:jc w:val="center"/>
        </w:trPr>
        <w:tc>
          <w:tcPr>
            <w:tcW w:w="2898" w:type="dxa"/>
            <w:vMerge/>
            <w:tcBorders>
              <w:left w:val="single" w:sz="4" w:space="0" w:color="000000"/>
              <w:right w:val="single" w:sz="4" w:space="0" w:color="000000"/>
            </w:tcBorders>
            <w:vAlign w:val="center"/>
          </w:tcPr>
          <w:p w14:paraId="52066FA1"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5BF55B7D" w14:textId="77777777" w:rsidR="00924BCA" w:rsidRPr="00924BCA" w:rsidRDefault="00924BCA" w:rsidP="00924BCA">
            <w:pPr>
              <w:pStyle w:val="Body"/>
              <w:rPr>
                <w:lang w:val="en-IN"/>
              </w:rPr>
            </w:pPr>
            <w:r w:rsidRPr="00924BCA">
              <w:rPr>
                <w:lang w:val="en-IN"/>
              </w:rPr>
              <w:t>Others</w:t>
            </w:r>
          </w:p>
        </w:tc>
        <w:tc>
          <w:tcPr>
            <w:tcW w:w="1534" w:type="dxa"/>
            <w:tcBorders>
              <w:top w:val="single" w:sz="4" w:space="0" w:color="000000"/>
              <w:left w:val="single" w:sz="4" w:space="0" w:color="000000"/>
              <w:bottom w:val="single" w:sz="4" w:space="0" w:color="000000"/>
              <w:right w:val="single" w:sz="4" w:space="0" w:color="000000"/>
            </w:tcBorders>
            <w:vAlign w:val="center"/>
          </w:tcPr>
          <w:p w14:paraId="6EC3A8BE" w14:textId="77777777" w:rsidR="00924BCA" w:rsidRPr="00924BCA" w:rsidRDefault="00924BCA" w:rsidP="007B6F25">
            <w:pPr>
              <w:pStyle w:val="Body"/>
              <w:jc w:val="center"/>
              <w:rPr>
                <w:lang w:val="en-IN"/>
              </w:rPr>
            </w:pPr>
            <w:r w:rsidRPr="00924BCA">
              <w:rPr>
                <w:lang w:val="en-IN"/>
              </w:rPr>
              <w:t>6</w:t>
            </w:r>
          </w:p>
        </w:tc>
        <w:tc>
          <w:tcPr>
            <w:tcW w:w="1724" w:type="dxa"/>
            <w:tcBorders>
              <w:top w:val="single" w:sz="4" w:space="0" w:color="000000"/>
              <w:left w:val="single" w:sz="4" w:space="0" w:color="000000"/>
              <w:bottom w:val="single" w:sz="4" w:space="0" w:color="000000"/>
              <w:right w:val="single" w:sz="4" w:space="0" w:color="000000"/>
            </w:tcBorders>
            <w:vAlign w:val="center"/>
          </w:tcPr>
          <w:p w14:paraId="632D7529" w14:textId="77777777" w:rsidR="00924BCA" w:rsidRPr="00924BCA" w:rsidRDefault="00924BCA" w:rsidP="007B6F25">
            <w:pPr>
              <w:pStyle w:val="Body"/>
              <w:jc w:val="center"/>
              <w:rPr>
                <w:lang w:val="en-IN"/>
              </w:rPr>
            </w:pPr>
            <w:r w:rsidRPr="00924BCA">
              <w:rPr>
                <w:lang w:val="en-IN"/>
              </w:rPr>
              <w:t>4.70</w:t>
            </w:r>
          </w:p>
        </w:tc>
      </w:tr>
      <w:tr w:rsidR="00924BCA" w:rsidRPr="00924BCA" w14:paraId="466BDDBF" w14:textId="77777777" w:rsidTr="00924BCA">
        <w:trPr>
          <w:jc w:val="center"/>
        </w:trPr>
        <w:tc>
          <w:tcPr>
            <w:tcW w:w="2898" w:type="dxa"/>
            <w:vMerge/>
            <w:tcBorders>
              <w:left w:val="single" w:sz="4" w:space="0" w:color="000000"/>
              <w:right w:val="single" w:sz="4" w:space="0" w:color="000000"/>
            </w:tcBorders>
            <w:vAlign w:val="center"/>
          </w:tcPr>
          <w:p w14:paraId="7EF9FCC1"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576274DE" w14:textId="77777777" w:rsidR="00924BCA" w:rsidRPr="00DE4991" w:rsidRDefault="00924BCA" w:rsidP="00924BCA">
            <w:pPr>
              <w:pStyle w:val="Body"/>
              <w:rPr>
                <w:b/>
                <w:bCs/>
                <w:lang w:val="en-IN"/>
              </w:rPr>
            </w:pPr>
            <w:r w:rsidRPr="00DE4991">
              <w:rPr>
                <w:b/>
                <w:bCs/>
                <w:lang w:val="en-IN"/>
              </w:rPr>
              <w:t>Total</w:t>
            </w:r>
          </w:p>
        </w:tc>
        <w:tc>
          <w:tcPr>
            <w:tcW w:w="1534" w:type="dxa"/>
            <w:tcBorders>
              <w:top w:val="single" w:sz="4" w:space="0" w:color="000000"/>
              <w:left w:val="single" w:sz="4" w:space="0" w:color="000000"/>
              <w:bottom w:val="single" w:sz="4" w:space="0" w:color="000000"/>
              <w:right w:val="single" w:sz="4" w:space="0" w:color="000000"/>
            </w:tcBorders>
            <w:vAlign w:val="center"/>
          </w:tcPr>
          <w:p w14:paraId="772A531E" w14:textId="77777777" w:rsidR="00924BCA" w:rsidRPr="00DE4991" w:rsidRDefault="00924BCA" w:rsidP="007B6F25">
            <w:pPr>
              <w:pStyle w:val="Body"/>
              <w:jc w:val="center"/>
              <w:rPr>
                <w:b/>
                <w:bCs/>
                <w:lang w:val="en-IN"/>
              </w:rPr>
            </w:pPr>
            <w:r w:rsidRPr="00DE4991">
              <w:rPr>
                <w:b/>
                <w:bCs/>
                <w:lang w:val="en-IN"/>
              </w:rPr>
              <w:t>128</w:t>
            </w:r>
          </w:p>
        </w:tc>
        <w:tc>
          <w:tcPr>
            <w:tcW w:w="1724" w:type="dxa"/>
            <w:tcBorders>
              <w:top w:val="single" w:sz="4" w:space="0" w:color="000000"/>
              <w:left w:val="single" w:sz="4" w:space="0" w:color="000000"/>
              <w:bottom w:val="single" w:sz="4" w:space="0" w:color="000000"/>
              <w:right w:val="single" w:sz="4" w:space="0" w:color="000000"/>
            </w:tcBorders>
            <w:vAlign w:val="center"/>
          </w:tcPr>
          <w:p w14:paraId="2DC3AA60" w14:textId="77777777" w:rsidR="00924BCA" w:rsidRPr="00DE4991" w:rsidRDefault="00924BCA" w:rsidP="007B6F25">
            <w:pPr>
              <w:pStyle w:val="Body"/>
              <w:jc w:val="center"/>
              <w:rPr>
                <w:b/>
                <w:bCs/>
                <w:lang w:val="en-IN"/>
              </w:rPr>
            </w:pPr>
            <w:r w:rsidRPr="00DE4991">
              <w:rPr>
                <w:b/>
                <w:bCs/>
                <w:lang w:val="en-IN"/>
              </w:rPr>
              <w:t>100.00</w:t>
            </w:r>
          </w:p>
        </w:tc>
      </w:tr>
      <w:tr w:rsidR="00924BCA" w:rsidRPr="00924BCA" w14:paraId="060429AB" w14:textId="77777777" w:rsidTr="00924BCA">
        <w:trPr>
          <w:jc w:val="center"/>
        </w:trPr>
        <w:tc>
          <w:tcPr>
            <w:tcW w:w="2898" w:type="dxa"/>
            <w:vMerge w:val="restart"/>
            <w:tcBorders>
              <w:left w:val="single" w:sz="4" w:space="0" w:color="000000"/>
              <w:right w:val="single" w:sz="4" w:space="0" w:color="000000"/>
            </w:tcBorders>
            <w:vAlign w:val="center"/>
          </w:tcPr>
          <w:p w14:paraId="3326BD0F" w14:textId="77777777" w:rsidR="00924BCA" w:rsidRPr="00DE4991" w:rsidRDefault="00924BCA" w:rsidP="00924BCA">
            <w:pPr>
              <w:pStyle w:val="Body"/>
              <w:rPr>
                <w:b/>
                <w:bCs/>
                <w:lang w:val="en-IN"/>
              </w:rPr>
            </w:pPr>
            <w:r w:rsidRPr="00DE4991">
              <w:rPr>
                <w:b/>
                <w:bCs/>
                <w:lang w:val="en-IN"/>
              </w:rPr>
              <w:t>Working Hours Per Day</w:t>
            </w:r>
          </w:p>
        </w:tc>
        <w:tc>
          <w:tcPr>
            <w:tcW w:w="3420" w:type="dxa"/>
            <w:tcBorders>
              <w:top w:val="single" w:sz="4" w:space="0" w:color="000000"/>
              <w:left w:val="single" w:sz="4" w:space="0" w:color="000000"/>
              <w:bottom w:val="single" w:sz="4" w:space="0" w:color="000000"/>
              <w:right w:val="single" w:sz="4" w:space="0" w:color="000000"/>
            </w:tcBorders>
            <w:vAlign w:val="center"/>
          </w:tcPr>
          <w:p w14:paraId="702FA5AA" w14:textId="77777777" w:rsidR="00924BCA" w:rsidRPr="00924BCA" w:rsidRDefault="00924BCA" w:rsidP="00924BCA">
            <w:pPr>
              <w:pStyle w:val="Body"/>
              <w:rPr>
                <w:lang w:val="en-IN"/>
              </w:rPr>
            </w:pPr>
            <w:r w:rsidRPr="00924BCA">
              <w:rPr>
                <w:lang w:val="en-IN"/>
              </w:rPr>
              <w:t>8- 9 Hours</w:t>
            </w:r>
          </w:p>
        </w:tc>
        <w:tc>
          <w:tcPr>
            <w:tcW w:w="1534" w:type="dxa"/>
            <w:tcBorders>
              <w:top w:val="single" w:sz="4" w:space="0" w:color="000000"/>
              <w:left w:val="single" w:sz="4" w:space="0" w:color="000000"/>
              <w:bottom w:val="single" w:sz="4" w:space="0" w:color="000000"/>
              <w:right w:val="single" w:sz="4" w:space="0" w:color="000000"/>
            </w:tcBorders>
            <w:vAlign w:val="center"/>
          </w:tcPr>
          <w:p w14:paraId="6EF353F4" w14:textId="77777777" w:rsidR="00924BCA" w:rsidRPr="00924BCA" w:rsidRDefault="00924BCA" w:rsidP="007B6F25">
            <w:pPr>
              <w:pStyle w:val="Body"/>
              <w:jc w:val="center"/>
              <w:rPr>
                <w:lang w:val="en-IN"/>
              </w:rPr>
            </w:pPr>
            <w:r w:rsidRPr="00924BCA">
              <w:rPr>
                <w:lang w:val="en-IN"/>
              </w:rPr>
              <w:t>46</w:t>
            </w:r>
          </w:p>
        </w:tc>
        <w:tc>
          <w:tcPr>
            <w:tcW w:w="1724" w:type="dxa"/>
            <w:tcBorders>
              <w:top w:val="single" w:sz="4" w:space="0" w:color="000000"/>
              <w:left w:val="single" w:sz="4" w:space="0" w:color="000000"/>
              <w:bottom w:val="single" w:sz="4" w:space="0" w:color="000000"/>
              <w:right w:val="single" w:sz="4" w:space="0" w:color="000000"/>
            </w:tcBorders>
            <w:vAlign w:val="center"/>
          </w:tcPr>
          <w:p w14:paraId="07E8B8BF" w14:textId="77777777" w:rsidR="00924BCA" w:rsidRPr="00924BCA" w:rsidRDefault="00924BCA" w:rsidP="007B6F25">
            <w:pPr>
              <w:pStyle w:val="Body"/>
              <w:jc w:val="center"/>
              <w:rPr>
                <w:lang w:val="en-IN"/>
              </w:rPr>
            </w:pPr>
            <w:r w:rsidRPr="00924BCA">
              <w:rPr>
                <w:lang w:val="en-IN"/>
              </w:rPr>
              <w:t>35.90</w:t>
            </w:r>
          </w:p>
        </w:tc>
      </w:tr>
      <w:tr w:rsidR="00924BCA" w:rsidRPr="00924BCA" w14:paraId="3783C11A" w14:textId="77777777" w:rsidTr="00924BCA">
        <w:trPr>
          <w:jc w:val="center"/>
        </w:trPr>
        <w:tc>
          <w:tcPr>
            <w:tcW w:w="2898" w:type="dxa"/>
            <w:vMerge/>
            <w:tcBorders>
              <w:left w:val="single" w:sz="4" w:space="0" w:color="000000"/>
              <w:right w:val="single" w:sz="4" w:space="0" w:color="000000"/>
            </w:tcBorders>
            <w:vAlign w:val="center"/>
          </w:tcPr>
          <w:p w14:paraId="68BF3406"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0A3BBF25" w14:textId="77777777" w:rsidR="00924BCA" w:rsidRPr="00924BCA" w:rsidRDefault="00924BCA" w:rsidP="00924BCA">
            <w:pPr>
              <w:pStyle w:val="Body"/>
              <w:rPr>
                <w:lang w:val="en-IN"/>
              </w:rPr>
            </w:pPr>
            <w:r w:rsidRPr="00924BCA">
              <w:rPr>
                <w:lang w:val="en-IN"/>
              </w:rPr>
              <w:t>9-10 Hours</w:t>
            </w:r>
          </w:p>
        </w:tc>
        <w:tc>
          <w:tcPr>
            <w:tcW w:w="1534" w:type="dxa"/>
            <w:tcBorders>
              <w:top w:val="single" w:sz="4" w:space="0" w:color="000000"/>
              <w:left w:val="single" w:sz="4" w:space="0" w:color="000000"/>
              <w:bottom w:val="single" w:sz="4" w:space="0" w:color="000000"/>
              <w:right w:val="single" w:sz="4" w:space="0" w:color="000000"/>
            </w:tcBorders>
            <w:vAlign w:val="center"/>
          </w:tcPr>
          <w:p w14:paraId="3120B6AC" w14:textId="77777777" w:rsidR="00924BCA" w:rsidRPr="00924BCA" w:rsidRDefault="00924BCA" w:rsidP="007B6F25">
            <w:pPr>
              <w:pStyle w:val="Body"/>
              <w:jc w:val="center"/>
              <w:rPr>
                <w:lang w:val="en-IN"/>
              </w:rPr>
            </w:pPr>
            <w:r w:rsidRPr="00924BCA">
              <w:rPr>
                <w:lang w:val="en-IN"/>
              </w:rPr>
              <w:t>30</w:t>
            </w:r>
          </w:p>
        </w:tc>
        <w:tc>
          <w:tcPr>
            <w:tcW w:w="1724" w:type="dxa"/>
            <w:tcBorders>
              <w:top w:val="single" w:sz="4" w:space="0" w:color="000000"/>
              <w:left w:val="single" w:sz="4" w:space="0" w:color="000000"/>
              <w:bottom w:val="single" w:sz="4" w:space="0" w:color="000000"/>
              <w:right w:val="single" w:sz="4" w:space="0" w:color="000000"/>
            </w:tcBorders>
            <w:vAlign w:val="center"/>
          </w:tcPr>
          <w:p w14:paraId="4F0CC238" w14:textId="77777777" w:rsidR="00924BCA" w:rsidRPr="00924BCA" w:rsidRDefault="00924BCA" w:rsidP="007B6F25">
            <w:pPr>
              <w:pStyle w:val="Body"/>
              <w:jc w:val="center"/>
              <w:rPr>
                <w:lang w:val="en-IN"/>
              </w:rPr>
            </w:pPr>
            <w:r w:rsidRPr="00924BCA">
              <w:rPr>
                <w:lang w:val="en-IN"/>
              </w:rPr>
              <w:t>23.40</w:t>
            </w:r>
          </w:p>
        </w:tc>
      </w:tr>
      <w:tr w:rsidR="00924BCA" w:rsidRPr="00924BCA" w14:paraId="440B1662" w14:textId="77777777" w:rsidTr="00924BCA">
        <w:trPr>
          <w:jc w:val="center"/>
        </w:trPr>
        <w:tc>
          <w:tcPr>
            <w:tcW w:w="2898" w:type="dxa"/>
            <w:vMerge/>
            <w:tcBorders>
              <w:left w:val="single" w:sz="4" w:space="0" w:color="000000"/>
              <w:right w:val="single" w:sz="4" w:space="0" w:color="000000"/>
            </w:tcBorders>
            <w:vAlign w:val="center"/>
          </w:tcPr>
          <w:p w14:paraId="5493C55B"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440715C4" w14:textId="77777777" w:rsidR="00924BCA" w:rsidRPr="00924BCA" w:rsidRDefault="00924BCA" w:rsidP="00924BCA">
            <w:pPr>
              <w:pStyle w:val="Body"/>
              <w:rPr>
                <w:lang w:val="en-IN"/>
              </w:rPr>
            </w:pPr>
            <w:r w:rsidRPr="00924BCA">
              <w:rPr>
                <w:lang w:val="en-IN"/>
              </w:rPr>
              <w:t>10-11 Hours</w:t>
            </w:r>
          </w:p>
        </w:tc>
        <w:tc>
          <w:tcPr>
            <w:tcW w:w="1534" w:type="dxa"/>
            <w:tcBorders>
              <w:top w:val="single" w:sz="4" w:space="0" w:color="000000"/>
              <w:left w:val="single" w:sz="4" w:space="0" w:color="000000"/>
              <w:bottom w:val="single" w:sz="4" w:space="0" w:color="000000"/>
              <w:right w:val="single" w:sz="4" w:space="0" w:color="000000"/>
            </w:tcBorders>
            <w:vAlign w:val="center"/>
          </w:tcPr>
          <w:p w14:paraId="5EDAD4A5" w14:textId="77777777" w:rsidR="00924BCA" w:rsidRPr="00924BCA" w:rsidRDefault="00924BCA" w:rsidP="007B6F25">
            <w:pPr>
              <w:pStyle w:val="Body"/>
              <w:jc w:val="center"/>
              <w:rPr>
                <w:lang w:val="en-IN"/>
              </w:rPr>
            </w:pPr>
            <w:r w:rsidRPr="00924BCA">
              <w:rPr>
                <w:lang w:val="en-IN"/>
              </w:rPr>
              <w:t>24</w:t>
            </w:r>
          </w:p>
        </w:tc>
        <w:tc>
          <w:tcPr>
            <w:tcW w:w="1724" w:type="dxa"/>
            <w:tcBorders>
              <w:top w:val="single" w:sz="4" w:space="0" w:color="000000"/>
              <w:left w:val="single" w:sz="4" w:space="0" w:color="000000"/>
              <w:bottom w:val="single" w:sz="4" w:space="0" w:color="000000"/>
              <w:right w:val="single" w:sz="4" w:space="0" w:color="000000"/>
            </w:tcBorders>
            <w:vAlign w:val="center"/>
          </w:tcPr>
          <w:p w14:paraId="0C1CB2FC" w14:textId="77777777" w:rsidR="00924BCA" w:rsidRPr="00924BCA" w:rsidRDefault="00924BCA" w:rsidP="007B6F25">
            <w:pPr>
              <w:pStyle w:val="Body"/>
              <w:jc w:val="center"/>
              <w:rPr>
                <w:lang w:val="en-IN"/>
              </w:rPr>
            </w:pPr>
            <w:r w:rsidRPr="00924BCA">
              <w:rPr>
                <w:lang w:val="en-IN"/>
              </w:rPr>
              <w:t>18.80</w:t>
            </w:r>
          </w:p>
        </w:tc>
      </w:tr>
      <w:tr w:rsidR="00924BCA" w:rsidRPr="00924BCA" w14:paraId="458B3CBC" w14:textId="77777777" w:rsidTr="00924BCA">
        <w:trPr>
          <w:jc w:val="center"/>
        </w:trPr>
        <w:tc>
          <w:tcPr>
            <w:tcW w:w="2898" w:type="dxa"/>
            <w:vMerge/>
            <w:tcBorders>
              <w:left w:val="single" w:sz="4" w:space="0" w:color="000000"/>
              <w:right w:val="single" w:sz="4" w:space="0" w:color="000000"/>
            </w:tcBorders>
            <w:vAlign w:val="center"/>
          </w:tcPr>
          <w:p w14:paraId="78668736"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105E2C1D" w14:textId="77777777" w:rsidR="00924BCA" w:rsidRPr="00924BCA" w:rsidRDefault="00924BCA" w:rsidP="00924BCA">
            <w:pPr>
              <w:pStyle w:val="Body"/>
              <w:rPr>
                <w:lang w:val="en-IN"/>
              </w:rPr>
            </w:pPr>
            <w:r w:rsidRPr="00924BCA">
              <w:rPr>
                <w:lang w:val="en-IN"/>
              </w:rPr>
              <w:t>11-12 Hours</w:t>
            </w:r>
          </w:p>
        </w:tc>
        <w:tc>
          <w:tcPr>
            <w:tcW w:w="1534" w:type="dxa"/>
            <w:tcBorders>
              <w:top w:val="single" w:sz="4" w:space="0" w:color="000000"/>
              <w:left w:val="single" w:sz="4" w:space="0" w:color="000000"/>
              <w:bottom w:val="single" w:sz="4" w:space="0" w:color="000000"/>
              <w:right w:val="single" w:sz="4" w:space="0" w:color="000000"/>
            </w:tcBorders>
            <w:vAlign w:val="center"/>
          </w:tcPr>
          <w:p w14:paraId="07CF1401" w14:textId="77777777" w:rsidR="00924BCA" w:rsidRPr="00924BCA" w:rsidRDefault="00924BCA" w:rsidP="007B6F25">
            <w:pPr>
              <w:pStyle w:val="Body"/>
              <w:jc w:val="center"/>
              <w:rPr>
                <w:lang w:val="en-IN"/>
              </w:rPr>
            </w:pPr>
            <w:r w:rsidRPr="00924BCA">
              <w:rPr>
                <w:lang w:val="en-IN"/>
              </w:rPr>
              <w:t>28</w:t>
            </w:r>
          </w:p>
        </w:tc>
        <w:tc>
          <w:tcPr>
            <w:tcW w:w="1724" w:type="dxa"/>
            <w:tcBorders>
              <w:top w:val="single" w:sz="4" w:space="0" w:color="000000"/>
              <w:left w:val="single" w:sz="4" w:space="0" w:color="000000"/>
              <w:bottom w:val="single" w:sz="4" w:space="0" w:color="000000"/>
              <w:right w:val="single" w:sz="4" w:space="0" w:color="000000"/>
            </w:tcBorders>
            <w:vAlign w:val="center"/>
          </w:tcPr>
          <w:p w14:paraId="2E3F1812" w14:textId="77777777" w:rsidR="00924BCA" w:rsidRPr="00924BCA" w:rsidRDefault="00924BCA" w:rsidP="007B6F25">
            <w:pPr>
              <w:pStyle w:val="Body"/>
              <w:jc w:val="center"/>
              <w:rPr>
                <w:lang w:val="en-IN"/>
              </w:rPr>
            </w:pPr>
            <w:r w:rsidRPr="00924BCA">
              <w:rPr>
                <w:lang w:val="en-IN"/>
              </w:rPr>
              <w:t>21.90</w:t>
            </w:r>
          </w:p>
        </w:tc>
      </w:tr>
      <w:tr w:rsidR="00924BCA" w:rsidRPr="00924BCA" w14:paraId="47B0D659" w14:textId="77777777" w:rsidTr="00924BCA">
        <w:trPr>
          <w:jc w:val="center"/>
        </w:trPr>
        <w:tc>
          <w:tcPr>
            <w:tcW w:w="2898" w:type="dxa"/>
            <w:vMerge/>
            <w:tcBorders>
              <w:left w:val="single" w:sz="4" w:space="0" w:color="000000"/>
              <w:right w:val="single" w:sz="4" w:space="0" w:color="000000"/>
            </w:tcBorders>
            <w:vAlign w:val="center"/>
          </w:tcPr>
          <w:p w14:paraId="09A5DC1B" w14:textId="77777777" w:rsidR="00924BCA" w:rsidRPr="00DE4991" w:rsidRDefault="00924BCA" w:rsidP="00924BCA">
            <w:pPr>
              <w:pStyle w:val="Body"/>
              <w:rPr>
                <w:b/>
                <w:bCs/>
                <w:lang w:val="en-IN"/>
              </w:rPr>
            </w:pPr>
          </w:p>
        </w:tc>
        <w:tc>
          <w:tcPr>
            <w:tcW w:w="3420" w:type="dxa"/>
            <w:tcBorders>
              <w:top w:val="single" w:sz="4" w:space="0" w:color="000000"/>
              <w:left w:val="single" w:sz="4" w:space="0" w:color="000000"/>
              <w:bottom w:val="single" w:sz="4" w:space="0" w:color="000000"/>
              <w:right w:val="single" w:sz="4" w:space="0" w:color="000000"/>
            </w:tcBorders>
            <w:vAlign w:val="center"/>
          </w:tcPr>
          <w:p w14:paraId="3AF9A930" w14:textId="77777777" w:rsidR="00924BCA" w:rsidRPr="00DE4991" w:rsidRDefault="00924BCA" w:rsidP="00924BCA">
            <w:pPr>
              <w:pStyle w:val="Body"/>
              <w:rPr>
                <w:b/>
                <w:bCs/>
                <w:lang w:val="en-IN"/>
              </w:rPr>
            </w:pPr>
            <w:r w:rsidRPr="00DE4991">
              <w:rPr>
                <w:b/>
                <w:bCs/>
                <w:lang w:val="en-IN"/>
              </w:rPr>
              <w:t>Total</w:t>
            </w:r>
          </w:p>
        </w:tc>
        <w:tc>
          <w:tcPr>
            <w:tcW w:w="1534" w:type="dxa"/>
            <w:tcBorders>
              <w:top w:val="single" w:sz="4" w:space="0" w:color="000000"/>
              <w:left w:val="single" w:sz="4" w:space="0" w:color="000000"/>
              <w:bottom w:val="single" w:sz="4" w:space="0" w:color="000000"/>
              <w:right w:val="single" w:sz="4" w:space="0" w:color="000000"/>
            </w:tcBorders>
            <w:vAlign w:val="center"/>
          </w:tcPr>
          <w:p w14:paraId="16DC64D1" w14:textId="77777777" w:rsidR="00924BCA" w:rsidRPr="00DE4991" w:rsidRDefault="00924BCA" w:rsidP="007B6F25">
            <w:pPr>
              <w:pStyle w:val="Body"/>
              <w:jc w:val="center"/>
              <w:rPr>
                <w:b/>
                <w:bCs/>
                <w:lang w:val="en-IN"/>
              </w:rPr>
            </w:pPr>
            <w:r w:rsidRPr="00DE4991">
              <w:rPr>
                <w:b/>
                <w:bCs/>
                <w:lang w:val="en-IN"/>
              </w:rPr>
              <w:t>128</w:t>
            </w:r>
          </w:p>
        </w:tc>
        <w:tc>
          <w:tcPr>
            <w:tcW w:w="1724" w:type="dxa"/>
            <w:tcBorders>
              <w:top w:val="single" w:sz="4" w:space="0" w:color="000000"/>
              <w:left w:val="single" w:sz="4" w:space="0" w:color="000000"/>
              <w:bottom w:val="single" w:sz="4" w:space="0" w:color="000000"/>
              <w:right w:val="single" w:sz="4" w:space="0" w:color="000000"/>
            </w:tcBorders>
            <w:vAlign w:val="center"/>
          </w:tcPr>
          <w:p w14:paraId="20145941" w14:textId="77777777" w:rsidR="00924BCA" w:rsidRPr="00DE4991" w:rsidRDefault="00924BCA" w:rsidP="007B6F25">
            <w:pPr>
              <w:pStyle w:val="Body"/>
              <w:jc w:val="center"/>
              <w:rPr>
                <w:b/>
                <w:bCs/>
                <w:lang w:val="en-IN"/>
              </w:rPr>
            </w:pPr>
            <w:r w:rsidRPr="00DE4991">
              <w:rPr>
                <w:b/>
                <w:bCs/>
                <w:lang w:val="en-IN"/>
              </w:rPr>
              <w:t>100.00</w:t>
            </w:r>
          </w:p>
        </w:tc>
      </w:tr>
    </w:tbl>
    <w:p w14:paraId="2FF614C7" w14:textId="77777777" w:rsidR="00C37087" w:rsidRPr="00C37087" w:rsidRDefault="00C37087" w:rsidP="00C37087"/>
    <w:p w14:paraId="2B03A326" w14:textId="77777777" w:rsidR="00F370F9" w:rsidRDefault="00F370F9" w:rsidP="00F370F9">
      <w:pPr>
        <w:pStyle w:val="Between"/>
      </w:pPr>
    </w:p>
    <w:p w14:paraId="4596AAE4" w14:textId="77777777" w:rsidR="00F370F9" w:rsidRDefault="00F370F9" w:rsidP="00F370F9">
      <w:pPr>
        <w:pStyle w:val="Between"/>
        <w:sectPr w:rsidR="00F370F9" w:rsidSect="00F206B9">
          <w:type w:val="continuous"/>
          <w:pgSz w:w="11906" w:h="16838" w:code="9"/>
          <w:pgMar w:top="680" w:right="709" w:bottom="1247" w:left="709" w:header="284" w:footer="454" w:gutter="0"/>
          <w:cols w:space="170"/>
          <w:docGrid w:linePitch="360"/>
        </w:sectPr>
      </w:pPr>
    </w:p>
    <w:p w14:paraId="2115E3E6" w14:textId="28FB4ED8" w:rsidR="00C01F48" w:rsidRDefault="00C01F48" w:rsidP="00C01F48">
      <w:pPr>
        <w:pStyle w:val="Body"/>
        <w:tabs>
          <w:tab w:val="left" w:pos="3119"/>
        </w:tabs>
      </w:pPr>
      <w:r>
        <w:t xml:space="preserve">The demographic features of the sample are necessary in-order to relate the perception to socio -economic status of the medical representatives. </w:t>
      </w:r>
      <w:r w:rsidR="007B6F25">
        <w:t>O</w:t>
      </w:r>
      <w:r>
        <w:t>pinions may differ based on the socio-economic status and it is essential to examine those factors before identifying objective oriented results. The differences in the inferences may be due to the various class</w:t>
      </w:r>
      <w:r w:rsidR="007B6F25">
        <w:t>es</w:t>
      </w:r>
      <w:r>
        <w:t xml:space="preserve"> of socio-economic status. </w:t>
      </w:r>
    </w:p>
    <w:p w14:paraId="79656B26" w14:textId="77777777" w:rsidR="00C01F48" w:rsidRDefault="00C01F48" w:rsidP="00C01F48">
      <w:pPr>
        <w:pStyle w:val="Body"/>
        <w:tabs>
          <w:tab w:val="left" w:pos="3119"/>
        </w:tabs>
      </w:pPr>
    </w:p>
    <w:p w14:paraId="5FD4B416" w14:textId="551ACC47" w:rsidR="00C01F48" w:rsidRDefault="00C01F48" w:rsidP="00C01F48">
      <w:pPr>
        <w:pStyle w:val="Body"/>
        <w:tabs>
          <w:tab w:val="left" w:pos="3119"/>
        </w:tabs>
      </w:pPr>
      <w:r>
        <w:t xml:space="preserve">From Table 1, on analysing the gender distribution of the medical representatives it reveals that majority of the respondents are male and they </w:t>
      </w:r>
      <w:r w:rsidR="002511CA">
        <w:t>contribute</w:t>
      </w:r>
      <w:r>
        <w:t xml:space="preserve"> to 84.40</w:t>
      </w:r>
      <w:r w:rsidR="007B6F25">
        <w:t>%</w:t>
      </w:r>
      <w:r>
        <w:t xml:space="preserve"> of the total respondents. The </w:t>
      </w:r>
      <w:r w:rsidR="007B6F25">
        <w:t xml:space="preserve">number </w:t>
      </w:r>
      <w:r>
        <w:t xml:space="preserve">male employees are high because in </w:t>
      </w:r>
      <w:r w:rsidR="007B6F25">
        <w:t xml:space="preserve">the </w:t>
      </w:r>
      <w:r>
        <w:t>pharmaceutical industry women are promoted less frequently than male</w:t>
      </w:r>
      <w:r w:rsidR="007B6F25">
        <w:t>s</w:t>
      </w:r>
      <w:r>
        <w:t>. As male employees are higher</w:t>
      </w:r>
      <w:r w:rsidR="007B6F25">
        <w:t xml:space="preserve"> in number</w:t>
      </w:r>
      <w:r>
        <w:t xml:space="preserve">, the percentage of male respondents </w:t>
      </w:r>
      <w:r w:rsidR="007B6F25">
        <w:t>is</w:t>
      </w:r>
      <w:r>
        <w:t xml:space="preserve"> higher which provides accurate information. Most of the respondents belong to the young</w:t>
      </w:r>
      <w:r w:rsidR="007B6F25">
        <w:t>er</w:t>
      </w:r>
      <w:r>
        <w:t xml:space="preserve"> population. </w:t>
      </w:r>
      <w:r w:rsidR="007B6F25">
        <w:t>The m</w:t>
      </w:r>
      <w:r>
        <w:t>ajority of participants belonging to the category of 24 years to 27 years which convey by the 39.10</w:t>
      </w:r>
      <w:r w:rsidR="007B6F25">
        <w:t>%</w:t>
      </w:r>
      <w:r>
        <w:t xml:space="preserve"> of the medical representatives. The educational qualification of the respondents reveals that the employees </w:t>
      </w:r>
      <w:r w:rsidR="007B6F25">
        <w:t xml:space="preserve">are </w:t>
      </w:r>
      <w:r>
        <w:t>educated among</w:t>
      </w:r>
      <w:r w:rsidR="007B6F25">
        <w:t>st</w:t>
      </w:r>
      <w:r>
        <w:t xml:space="preserve"> all categories with under-graduates being the dominant category (32.80</w:t>
      </w:r>
      <w:r w:rsidR="007B6F25">
        <w:t>%</w:t>
      </w:r>
      <w:r>
        <w:t xml:space="preserve">). The analysis of monthly income of the respondents reveals that they are having only </w:t>
      </w:r>
      <w:r w:rsidR="007B6F25">
        <w:t xml:space="preserve">a </w:t>
      </w:r>
      <w:r>
        <w:t>meagre salary when compared to the nature of work they perform. Most of the respondents (45.30</w:t>
      </w:r>
      <w:r w:rsidR="007B6F25">
        <w:t>%</w:t>
      </w:r>
      <w:r>
        <w:t xml:space="preserve">) earn salary of below Rs. 10,000. The marital status of the employees </w:t>
      </w:r>
      <w:r w:rsidR="007B6F25">
        <w:t>is seen as</w:t>
      </w:r>
      <w:r>
        <w:t xml:space="preserve"> married as 54.70</w:t>
      </w:r>
      <w:r w:rsidR="007B6F25">
        <w:t>%</w:t>
      </w:r>
      <w:r>
        <w:t xml:space="preserve"> on the distribution. 68.80</w:t>
      </w:r>
      <w:r w:rsidR="007B6F25">
        <w:t>%</w:t>
      </w:r>
      <w:r>
        <w:t xml:space="preserve"> of medical representative </w:t>
      </w:r>
      <w:r w:rsidR="007B6F25">
        <w:t>set out</w:t>
      </w:r>
      <w:r>
        <w:t xml:space="preserve"> that they belong to the 3-5 family members. 59.40</w:t>
      </w:r>
      <w:r w:rsidR="007B6F25">
        <w:t>%</w:t>
      </w:r>
      <w:r>
        <w:t xml:space="preserve"> of the medical representatives are living in a joint family structure which is </w:t>
      </w:r>
      <w:r w:rsidR="007B6F25">
        <w:t xml:space="preserve">the </w:t>
      </w:r>
      <w:r>
        <w:t xml:space="preserve">major adopted family structure. The distribution </w:t>
      </w:r>
      <w:r w:rsidR="007B6F25">
        <w:t>for</w:t>
      </w:r>
      <w:r>
        <w:t xml:space="preserve"> religion </w:t>
      </w:r>
      <w:r w:rsidR="007B6F25">
        <w:t>identifies</w:t>
      </w:r>
      <w:r>
        <w:t xml:space="preserve"> that </w:t>
      </w:r>
      <w:r w:rsidR="007B6F25">
        <w:t xml:space="preserve">the </w:t>
      </w:r>
      <w:r>
        <w:t>majority are Hindus (85.90</w:t>
      </w:r>
      <w:r w:rsidR="007B6F25">
        <w:t>%</w:t>
      </w:r>
      <w:r>
        <w:t xml:space="preserve">). </w:t>
      </w:r>
    </w:p>
    <w:p w14:paraId="29563A3E" w14:textId="77777777" w:rsidR="002511CA" w:rsidRDefault="002511CA" w:rsidP="00C01F48">
      <w:pPr>
        <w:pStyle w:val="Body"/>
        <w:tabs>
          <w:tab w:val="left" w:pos="3119"/>
        </w:tabs>
      </w:pPr>
    </w:p>
    <w:p w14:paraId="7E0D9F68" w14:textId="4D77E50C" w:rsidR="00C01F48" w:rsidRDefault="00C01F48" w:rsidP="00C01F48">
      <w:pPr>
        <w:pStyle w:val="Body"/>
        <w:tabs>
          <w:tab w:val="left" w:pos="3119"/>
        </w:tabs>
      </w:pPr>
      <w:r>
        <w:t>The experience</w:t>
      </w:r>
      <w:r w:rsidR="001D7628">
        <w:t xml:space="preserve"> </w:t>
      </w:r>
      <w:r w:rsidR="00A11AF8">
        <w:t>levels of</w:t>
      </w:r>
      <w:r>
        <w:t xml:space="preserve"> the medical representatives seem to be much lower which relate</w:t>
      </w:r>
      <w:r w:rsidR="001D7628">
        <w:t>s</w:t>
      </w:r>
      <w:r>
        <w:t xml:space="preserve"> with the age group of the employees. The younger and less experience</w:t>
      </w:r>
      <w:r w:rsidR="001D7628">
        <w:t>d</w:t>
      </w:r>
      <w:r>
        <w:t xml:space="preserve"> medical representatives are involved in the study. There are 39.10</w:t>
      </w:r>
      <w:r w:rsidR="001D7628">
        <w:t>%</w:t>
      </w:r>
      <w:r>
        <w:t xml:space="preserve"> of the employees in the category of 2 to 5 years’ experience. </w:t>
      </w:r>
      <w:r w:rsidR="001D7628">
        <w:t>M</w:t>
      </w:r>
      <w:r>
        <w:t xml:space="preserve">edical representatives prefer this job due to the financial motivation provided by the job.  </w:t>
      </w:r>
      <w:r w:rsidR="001D7628">
        <w:t>The m</w:t>
      </w:r>
      <w:r>
        <w:t>ajority of medical representatives involved in the study revealed that the main reason for joining this job is for financial benefits (34.40</w:t>
      </w:r>
      <w:r w:rsidR="001D7628">
        <w:t>%</w:t>
      </w:r>
      <w:r>
        <w:t>). The working hours per day distribution analysis reveals the majority of the respondents (35.90</w:t>
      </w:r>
      <w:r w:rsidR="001D7628">
        <w:t>%</w:t>
      </w:r>
      <w:r>
        <w:t xml:space="preserve">) </w:t>
      </w:r>
      <w:r w:rsidR="001D7628">
        <w:t>work</w:t>
      </w:r>
      <w:r>
        <w:t xml:space="preserve"> 8-9 hours per day. </w:t>
      </w:r>
    </w:p>
    <w:p w14:paraId="0ADD2362" w14:textId="77777777" w:rsidR="002511CA" w:rsidRDefault="002511CA" w:rsidP="00C01F48">
      <w:pPr>
        <w:pStyle w:val="Body"/>
        <w:tabs>
          <w:tab w:val="left" w:pos="3119"/>
        </w:tabs>
      </w:pPr>
    </w:p>
    <w:p w14:paraId="5555BE6E" w14:textId="43637BCB" w:rsidR="002511CA" w:rsidRDefault="00C01F48" w:rsidP="00C01F48">
      <w:pPr>
        <w:pStyle w:val="Body"/>
        <w:tabs>
          <w:tab w:val="left" w:pos="3119"/>
        </w:tabs>
      </w:pPr>
      <w:r>
        <w:t>The demographic characteristics such as age, gender, experience, marital status, religion, working hours and monthly income affect employee retention factor</w:t>
      </w:r>
      <w:r w:rsidR="001D7628">
        <w:t>s</w:t>
      </w:r>
      <w:r>
        <w:t xml:space="preserve"> in the pharmaceutical industry.</w:t>
      </w:r>
    </w:p>
    <w:p w14:paraId="1E61C137" w14:textId="77777777" w:rsidR="00C41989" w:rsidRDefault="00C41989" w:rsidP="00C41989">
      <w:pPr>
        <w:pStyle w:val="Body"/>
      </w:pPr>
    </w:p>
    <w:p w14:paraId="5B5A26C6" w14:textId="4393F66E" w:rsidR="00C01F48" w:rsidRPr="00755250" w:rsidRDefault="00C01F48" w:rsidP="00C41989">
      <w:pPr>
        <w:pStyle w:val="Body"/>
      </w:pPr>
      <w:r w:rsidRPr="00755250">
        <w:t>Hence, the hypothesis, H1 is proved.</w:t>
      </w:r>
    </w:p>
    <w:p w14:paraId="2C8E4EFA" w14:textId="77777777" w:rsidR="00C01F48" w:rsidRDefault="00C01F48" w:rsidP="00C01F48">
      <w:pPr>
        <w:pStyle w:val="Body"/>
        <w:tabs>
          <w:tab w:val="left" w:pos="3119"/>
        </w:tabs>
      </w:pPr>
      <w:r w:rsidRPr="002511CA">
        <w:rPr>
          <w:b/>
          <w:bCs/>
        </w:rPr>
        <w:t>H1:</w:t>
      </w:r>
      <w:r>
        <w:t xml:space="preserve"> Demographic characteristics have influence on employee retention strategy in pharmaceutical industry is proved from the above analysis.</w:t>
      </w:r>
    </w:p>
    <w:p w14:paraId="2CCD4A8C" w14:textId="157732F9" w:rsidR="00C01F48" w:rsidRDefault="00C01F48" w:rsidP="00C01F48">
      <w:pPr>
        <w:pStyle w:val="Body"/>
        <w:tabs>
          <w:tab w:val="left" w:pos="3119"/>
        </w:tabs>
      </w:pPr>
      <w:r>
        <w:t>Thus, null hypothesis H10 has been rejected from the above analysis.</w:t>
      </w:r>
    </w:p>
    <w:p w14:paraId="5AB1B978" w14:textId="77777777" w:rsidR="00C01F48" w:rsidRDefault="00C01F48" w:rsidP="002511CA">
      <w:pPr>
        <w:pStyle w:val="Heading2"/>
      </w:pPr>
      <w:r>
        <w:t>4.2 Factor Analysis</w:t>
      </w:r>
    </w:p>
    <w:p w14:paraId="6F251DE9" w14:textId="4CBF14B0" w:rsidR="00C01F48" w:rsidRDefault="00C01F48" w:rsidP="00C01F48">
      <w:pPr>
        <w:pStyle w:val="Body"/>
        <w:tabs>
          <w:tab w:val="left" w:pos="3119"/>
        </w:tabs>
      </w:pPr>
      <w:r>
        <w:t xml:space="preserve">There are several factors affecting the employee retention in the pharmaceutical industries. </w:t>
      </w:r>
      <w:r w:rsidR="001D7628">
        <w:t>This</w:t>
      </w:r>
      <w:r>
        <w:t xml:space="preserve"> has been evaluated through factor analysis. The variables are divided into three main categories. Three header </w:t>
      </w:r>
      <w:r w:rsidR="001D7628">
        <w:t xml:space="preserve">variables </w:t>
      </w:r>
      <w:r>
        <w:t>comprise</w:t>
      </w:r>
      <w:r w:rsidR="001D7628">
        <w:t>d</w:t>
      </w:r>
      <w:r>
        <w:t xml:space="preserve"> of </w:t>
      </w:r>
      <w:r w:rsidR="002511CA">
        <w:t>twenty-one</w:t>
      </w:r>
      <w:r>
        <w:t xml:space="preserve"> variables evaluate the factors to enhance the employee retention in the pharmaceutical industries.</w:t>
      </w:r>
    </w:p>
    <w:p w14:paraId="7DF9745E" w14:textId="77777777" w:rsidR="00C01F48" w:rsidRDefault="00C01F48" w:rsidP="005D4977">
      <w:pPr>
        <w:pStyle w:val="Heading3"/>
      </w:pPr>
      <w:r>
        <w:t>KMO and Bartlett’s Test</w:t>
      </w:r>
    </w:p>
    <w:p w14:paraId="2CFFBB87" w14:textId="53376C4F" w:rsidR="00F6627A" w:rsidRDefault="001D7628" w:rsidP="00C01F48">
      <w:pPr>
        <w:pStyle w:val="Body"/>
        <w:tabs>
          <w:tab w:val="left" w:pos="3119"/>
        </w:tabs>
      </w:pPr>
      <w:r>
        <w:t>F</w:t>
      </w:r>
      <w:r w:rsidR="00C01F48">
        <w:t xml:space="preserve">actor analysis is a technique to reduce the various study variables into limited study </w:t>
      </w:r>
      <w:r w:rsidR="005D4977">
        <w:t>variables [</w:t>
      </w:r>
      <w:r w:rsidR="00C01F48">
        <w:t>24]. This is also a reason for referring factor analysis as ‘dimension reduction’. To evaluate the</w:t>
      </w:r>
      <w:r>
        <w:t>se</w:t>
      </w:r>
      <w:r w:rsidR="00C01F48">
        <w:t xml:space="preserve"> aspects, factor analysis was utilized in the current study. However</w:t>
      </w:r>
      <w:r>
        <w:t>,</w:t>
      </w:r>
      <w:r w:rsidR="00C01F48">
        <w:t xml:space="preserve"> before utilizing factor analysis, the current study used Kaiser-Meyer-Olkin (KMO) to evaluate the difference in the variables. Along with KMO, the current study also utilized Bartlett’s test for evaluating the study samples in order to have equal difference. </w:t>
      </w:r>
    </w:p>
    <w:p w14:paraId="554391EE" w14:textId="486DB737" w:rsidR="003F482D" w:rsidRDefault="00802261" w:rsidP="00AC269F">
      <w:pPr>
        <w:pStyle w:val="FigureTitle"/>
      </w:pPr>
      <w:r w:rsidRPr="00802261">
        <w:t>Table 2</w:t>
      </w:r>
      <w:r>
        <w:t>.</w:t>
      </w:r>
      <w:r w:rsidRPr="00802261">
        <w:t xml:space="preserve"> KMO and Bartlett’s Test (BT)</w:t>
      </w:r>
    </w:p>
    <w:tbl>
      <w:tblPr>
        <w:tblW w:w="4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7"/>
        <w:gridCol w:w="251"/>
        <w:gridCol w:w="1764"/>
        <w:gridCol w:w="1418"/>
      </w:tblGrid>
      <w:tr w:rsidR="003F482D" w:rsidRPr="003F482D" w14:paraId="01BD931D" w14:textId="77777777" w:rsidTr="00A11AF8">
        <w:trPr>
          <w:cantSplit/>
          <w:trHeight w:val="314"/>
        </w:trPr>
        <w:tc>
          <w:tcPr>
            <w:tcW w:w="3422" w:type="dxa"/>
            <w:gridSpan w:val="3"/>
            <w:tcBorders>
              <w:top w:val="single" w:sz="16" w:space="0" w:color="000000"/>
              <w:left w:val="single" w:sz="16" w:space="0" w:color="000000"/>
              <w:bottom w:val="single" w:sz="4" w:space="0" w:color="auto"/>
              <w:right w:val="nil"/>
            </w:tcBorders>
            <w:shd w:val="clear" w:color="auto" w:fill="1F6778" w:themeFill="accent1"/>
            <w:vAlign w:val="center"/>
          </w:tcPr>
          <w:p w14:paraId="1C4248C1" w14:textId="77777777" w:rsidR="003F482D" w:rsidRPr="003F482D" w:rsidRDefault="003F482D" w:rsidP="00AC269F">
            <w:pPr>
              <w:pStyle w:val="Body"/>
              <w:tabs>
                <w:tab w:val="left" w:pos="3119"/>
              </w:tabs>
              <w:rPr>
                <w:b/>
                <w:bCs/>
                <w:color w:val="FFFFFF" w:themeColor="background1"/>
                <w:lang w:val="en-IN"/>
              </w:rPr>
            </w:pPr>
            <w:r w:rsidRPr="003F482D">
              <w:rPr>
                <w:b/>
                <w:bCs/>
                <w:color w:val="FFFFFF" w:themeColor="background1"/>
                <w:lang w:val="en-IN"/>
              </w:rPr>
              <w:t>KMO degree of sample acceptability</w:t>
            </w:r>
          </w:p>
        </w:tc>
        <w:tc>
          <w:tcPr>
            <w:tcW w:w="1418" w:type="dxa"/>
            <w:tcBorders>
              <w:top w:val="single" w:sz="16" w:space="0" w:color="000000"/>
              <w:left w:val="single" w:sz="16" w:space="0" w:color="000000"/>
              <w:bottom w:val="single" w:sz="4" w:space="0" w:color="auto"/>
              <w:right w:val="single" w:sz="16" w:space="0" w:color="000000"/>
            </w:tcBorders>
            <w:shd w:val="clear" w:color="auto" w:fill="1F6778" w:themeFill="accent1"/>
            <w:vAlign w:val="center"/>
          </w:tcPr>
          <w:p w14:paraId="35EDE02B" w14:textId="77777777" w:rsidR="003F482D" w:rsidRPr="003F482D" w:rsidRDefault="003F482D" w:rsidP="003F482D">
            <w:pPr>
              <w:pStyle w:val="Body"/>
              <w:tabs>
                <w:tab w:val="left" w:pos="3119"/>
              </w:tabs>
              <w:rPr>
                <w:b/>
                <w:bCs/>
                <w:color w:val="FFFFFF" w:themeColor="background1"/>
                <w:lang w:val="en-IN"/>
              </w:rPr>
            </w:pPr>
            <w:r w:rsidRPr="003F482D">
              <w:rPr>
                <w:b/>
                <w:bCs/>
                <w:color w:val="FFFFFF" w:themeColor="background1"/>
                <w:lang w:val="en-IN"/>
              </w:rPr>
              <w:t>0.654</w:t>
            </w:r>
          </w:p>
        </w:tc>
      </w:tr>
      <w:tr w:rsidR="00AC269F" w:rsidRPr="003F482D" w14:paraId="18B624D5" w14:textId="77777777" w:rsidTr="00A11AF8">
        <w:trPr>
          <w:cantSplit/>
          <w:trHeight w:val="341"/>
        </w:trPr>
        <w:tc>
          <w:tcPr>
            <w:tcW w:w="1407" w:type="dxa"/>
            <w:vMerge w:val="restart"/>
            <w:tcBorders>
              <w:top w:val="single" w:sz="4" w:space="0" w:color="auto"/>
              <w:left w:val="single" w:sz="16" w:space="0" w:color="000000"/>
              <w:bottom w:val="single" w:sz="16" w:space="0" w:color="000000"/>
              <w:right w:val="single" w:sz="4" w:space="0" w:color="auto"/>
            </w:tcBorders>
            <w:shd w:val="clear" w:color="auto" w:fill="FFFFFF"/>
            <w:vAlign w:val="center"/>
          </w:tcPr>
          <w:p w14:paraId="60C16991" w14:textId="77777777" w:rsidR="003F482D" w:rsidRPr="003F482D" w:rsidRDefault="003F482D" w:rsidP="00AC269F">
            <w:pPr>
              <w:pStyle w:val="Body"/>
              <w:tabs>
                <w:tab w:val="left" w:pos="3119"/>
              </w:tabs>
              <w:rPr>
                <w:lang w:val="en-IN"/>
              </w:rPr>
            </w:pPr>
            <w:r w:rsidRPr="003F482D">
              <w:rPr>
                <w:lang w:val="en-IN"/>
              </w:rPr>
              <w:t>BT of Sphericity</w:t>
            </w:r>
          </w:p>
        </w:tc>
        <w:tc>
          <w:tcPr>
            <w:tcW w:w="251" w:type="dxa"/>
            <w:tcBorders>
              <w:top w:val="single" w:sz="4" w:space="0" w:color="auto"/>
              <w:left w:val="single" w:sz="4" w:space="0" w:color="auto"/>
              <w:bottom w:val="single" w:sz="4" w:space="0" w:color="auto"/>
              <w:right w:val="nil"/>
            </w:tcBorders>
            <w:shd w:val="clear" w:color="auto" w:fill="FFFFFF"/>
            <w:vAlign w:val="center"/>
          </w:tcPr>
          <w:p w14:paraId="76FBDC0E" w14:textId="77777777" w:rsidR="003F482D" w:rsidRPr="003F482D" w:rsidRDefault="003F482D" w:rsidP="00AC269F">
            <w:pPr>
              <w:pStyle w:val="Body"/>
              <w:tabs>
                <w:tab w:val="left" w:pos="3119"/>
              </w:tabs>
              <w:rPr>
                <w:lang w:val="en-IN"/>
              </w:rPr>
            </w:pPr>
          </w:p>
        </w:tc>
        <w:tc>
          <w:tcPr>
            <w:tcW w:w="1764" w:type="dxa"/>
            <w:tcBorders>
              <w:top w:val="single" w:sz="4" w:space="0" w:color="auto"/>
              <w:left w:val="nil"/>
              <w:bottom w:val="single" w:sz="4" w:space="0" w:color="auto"/>
              <w:right w:val="single" w:sz="16" w:space="0" w:color="000000"/>
            </w:tcBorders>
            <w:shd w:val="clear" w:color="auto" w:fill="FFFFFF"/>
            <w:vAlign w:val="center"/>
          </w:tcPr>
          <w:p w14:paraId="37360A02" w14:textId="77777777" w:rsidR="003F482D" w:rsidRPr="003F482D" w:rsidRDefault="003F482D" w:rsidP="00EE69D3">
            <w:pPr>
              <w:pStyle w:val="Body"/>
              <w:tabs>
                <w:tab w:val="left" w:pos="3119"/>
              </w:tabs>
              <w:jc w:val="left"/>
              <w:rPr>
                <w:lang w:val="en-IN"/>
              </w:rPr>
            </w:pPr>
            <w:r w:rsidRPr="003F482D">
              <w:rPr>
                <w:lang w:val="en-IN"/>
              </w:rPr>
              <w:t>Chi-Square</w:t>
            </w:r>
          </w:p>
        </w:tc>
        <w:tc>
          <w:tcPr>
            <w:tcW w:w="1418" w:type="dxa"/>
            <w:tcBorders>
              <w:top w:val="single" w:sz="4" w:space="0" w:color="auto"/>
              <w:left w:val="single" w:sz="16" w:space="0" w:color="000000"/>
              <w:bottom w:val="single" w:sz="4" w:space="0" w:color="auto"/>
              <w:right w:val="single" w:sz="16" w:space="0" w:color="000000"/>
            </w:tcBorders>
            <w:shd w:val="clear" w:color="auto" w:fill="FFFFFF"/>
            <w:vAlign w:val="center"/>
          </w:tcPr>
          <w:p w14:paraId="2F2AD18F" w14:textId="77777777" w:rsidR="003F482D" w:rsidRPr="003F482D" w:rsidRDefault="003F482D" w:rsidP="003F482D">
            <w:pPr>
              <w:pStyle w:val="Body"/>
              <w:tabs>
                <w:tab w:val="left" w:pos="3119"/>
              </w:tabs>
              <w:rPr>
                <w:lang w:val="en-IN"/>
              </w:rPr>
            </w:pPr>
            <w:r w:rsidRPr="003F482D">
              <w:rPr>
                <w:lang w:val="en-IN"/>
              </w:rPr>
              <w:t>1692.778</w:t>
            </w:r>
          </w:p>
        </w:tc>
      </w:tr>
      <w:tr w:rsidR="00AC269F" w:rsidRPr="003F482D" w14:paraId="7B0580F0" w14:textId="77777777" w:rsidTr="00A11AF8">
        <w:trPr>
          <w:cantSplit/>
          <w:trHeight w:val="150"/>
        </w:trPr>
        <w:tc>
          <w:tcPr>
            <w:tcW w:w="1407" w:type="dxa"/>
            <w:vMerge/>
            <w:tcBorders>
              <w:top w:val="nil"/>
              <w:left w:val="single" w:sz="16" w:space="0" w:color="000000"/>
              <w:bottom w:val="single" w:sz="16" w:space="0" w:color="000000"/>
              <w:right w:val="single" w:sz="4" w:space="0" w:color="auto"/>
            </w:tcBorders>
            <w:shd w:val="clear" w:color="auto" w:fill="FFFFFF"/>
            <w:vAlign w:val="center"/>
          </w:tcPr>
          <w:p w14:paraId="1EAFB69A" w14:textId="77777777" w:rsidR="003F482D" w:rsidRPr="003F482D" w:rsidRDefault="003F482D" w:rsidP="00AC269F">
            <w:pPr>
              <w:pStyle w:val="Body"/>
              <w:tabs>
                <w:tab w:val="left" w:pos="3119"/>
              </w:tabs>
              <w:rPr>
                <w:lang w:val="en-IN"/>
              </w:rPr>
            </w:pPr>
          </w:p>
        </w:tc>
        <w:tc>
          <w:tcPr>
            <w:tcW w:w="251" w:type="dxa"/>
            <w:tcBorders>
              <w:top w:val="single" w:sz="4" w:space="0" w:color="auto"/>
              <w:left w:val="single" w:sz="4" w:space="0" w:color="auto"/>
              <w:bottom w:val="single" w:sz="4" w:space="0" w:color="auto"/>
              <w:right w:val="nil"/>
            </w:tcBorders>
            <w:shd w:val="clear" w:color="auto" w:fill="FFFFFF"/>
            <w:vAlign w:val="center"/>
          </w:tcPr>
          <w:p w14:paraId="55FD06C3" w14:textId="77777777" w:rsidR="003F482D" w:rsidRPr="003F482D" w:rsidRDefault="003F482D" w:rsidP="00AC269F">
            <w:pPr>
              <w:pStyle w:val="Body"/>
              <w:tabs>
                <w:tab w:val="left" w:pos="3119"/>
              </w:tabs>
              <w:rPr>
                <w:lang w:val="en-IN"/>
              </w:rPr>
            </w:pPr>
          </w:p>
        </w:tc>
        <w:tc>
          <w:tcPr>
            <w:tcW w:w="1764" w:type="dxa"/>
            <w:tcBorders>
              <w:top w:val="single" w:sz="4" w:space="0" w:color="auto"/>
              <w:left w:val="nil"/>
              <w:bottom w:val="single" w:sz="4" w:space="0" w:color="auto"/>
              <w:right w:val="single" w:sz="16" w:space="0" w:color="000000"/>
            </w:tcBorders>
            <w:shd w:val="clear" w:color="auto" w:fill="FFFFFF"/>
            <w:vAlign w:val="center"/>
          </w:tcPr>
          <w:p w14:paraId="66F9585B" w14:textId="77777777" w:rsidR="003F482D" w:rsidRPr="003F482D" w:rsidRDefault="003F482D" w:rsidP="00EE69D3">
            <w:pPr>
              <w:pStyle w:val="Body"/>
              <w:tabs>
                <w:tab w:val="left" w:pos="3119"/>
              </w:tabs>
              <w:jc w:val="left"/>
              <w:rPr>
                <w:lang w:val="en-IN"/>
              </w:rPr>
            </w:pPr>
            <w:r w:rsidRPr="003F482D">
              <w:rPr>
                <w:lang w:val="en-IN"/>
              </w:rPr>
              <w:t>df</w:t>
            </w:r>
          </w:p>
        </w:tc>
        <w:tc>
          <w:tcPr>
            <w:tcW w:w="1418" w:type="dxa"/>
            <w:tcBorders>
              <w:top w:val="single" w:sz="4" w:space="0" w:color="auto"/>
              <w:left w:val="single" w:sz="16" w:space="0" w:color="000000"/>
              <w:bottom w:val="single" w:sz="4" w:space="0" w:color="auto"/>
              <w:right w:val="single" w:sz="16" w:space="0" w:color="000000"/>
            </w:tcBorders>
            <w:shd w:val="clear" w:color="auto" w:fill="FFFFFF"/>
            <w:vAlign w:val="center"/>
          </w:tcPr>
          <w:p w14:paraId="06BF7C05" w14:textId="77777777" w:rsidR="003F482D" w:rsidRPr="003F482D" w:rsidRDefault="003F482D" w:rsidP="003F482D">
            <w:pPr>
              <w:pStyle w:val="Body"/>
              <w:tabs>
                <w:tab w:val="left" w:pos="3119"/>
              </w:tabs>
              <w:rPr>
                <w:lang w:val="en-IN"/>
              </w:rPr>
            </w:pPr>
            <w:r w:rsidRPr="003F482D">
              <w:rPr>
                <w:lang w:val="en-IN"/>
              </w:rPr>
              <w:t>210</w:t>
            </w:r>
          </w:p>
        </w:tc>
      </w:tr>
      <w:tr w:rsidR="00AC269F" w:rsidRPr="003F482D" w14:paraId="13B1A162" w14:textId="77777777" w:rsidTr="00A11AF8">
        <w:trPr>
          <w:cantSplit/>
          <w:trHeight w:val="150"/>
        </w:trPr>
        <w:tc>
          <w:tcPr>
            <w:tcW w:w="1407" w:type="dxa"/>
            <w:vMerge/>
            <w:tcBorders>
              <w:top w:val="nil"/>
              <w:left w:val="single" w:sz="16" w:space="0" w:color="000000"/>
              <w:bottom w:val="single" w:sz="16" w:space="0" w:color="000000"/>
              <w:right w:val="single" w:sz="4" w:space="0" w:color="auto"/>
            </w:tcBorders>
            <w:shd w:val="clear" w:color="auto" w:fill="FFFFFF"/>
            <w:vAlign w:val="center"/>
          </w:tcPr>
          <w:p w14:paraId="1D306F13" w14:textId="77777777" w:rsidR="003F482D" w:rsidRPr="003F482D" w:rsidRDefault="003F482D" w:rsidP="00AC269F">
            <w:pPr>
              <w:pStyle w:val="Body"/>
              <w:tabs>
                <w:tab w:val="left" w:pos="3119"/>
              </w:tabs>
              <w:rPr>
                <w:lang w:val="en-IN"/>
              </w:rPr>
            </w:pPr>
          </w:p>
        </w:tc>
        <w:tc>
          <w:tcPr>
            <w:tcW w:w="251" w:type="dxa"/>
            <w:tcBorders>
              <w:top w:val="single" w:sz="4" w:space="0" w:color="auto"/>
              <w:left w:val="single" w:sz="4" w:space="0" w:color="auto"/>
              <w:bottom w:val="single" w:sz="16" w:space="0" w:color="000000"/>
              <w:right w:val="nil"/>
            </w:tcBorders>
            <w:shd w:val="clear" w:color="auto" w:fill="FFFFFF"/>
            <w:vAlign w:val="center"/>
          </w:tcPr>
          <w:p w14:paraId="6621F75A" w14:textId="77777777" w:rsidR="003F482D" w:rsidRPr="003F482D" w:rsidRDefault="003F482D" w:rsidP="00AC269F">
            <w:pPr>
              <w:pStyle w:val="Body"/>
              <w:tabs>
                <w:tab w:val="left" w:pos="3119"/>
              </w:tabs>
              <w:rPr>
                <w:lang w:val="en-IN"/>
              </w:rPr>
            </w:pPr>
          </w:p>
        </w:tc>
        <w:tc>
          <w:tcPr>
            <w:tcW w:w="1764" w:type="dxa"/>
            <w:tcBorders>
              <w:top w:val="single" w:sz="4" w:space="0" w:color="auto"/>
              <w:left w:val="nil"/>
              <w:bottom w:val="single" w:sz="16" w:space="0" w:color="000000"/>
              <w:right w:val="single" w:sz="16" w:space="0" w:color="000000"/>
            </w:tcBorders>
            <w:shd w:val="clear" w:color="auto" w:fill="FFFFFF"/>
            <w:vAlign w:val="center"/>
          </w:tcPr>
          <w:p w14:paraId="401B3487" w14:textId="77777777" w:rsidR="003F482D" w:rsidRPr="003F482D" w:rsidRDefault="003F482D" w:rsidP="00EE69D3">
            <w:pPr>
              <w:pStyle w:val="Body"/>
              <w:tabs>
                <w:tab w:val="left" w:pos="3119"/>
              </w:tabs>
              <w:jc w:val="left"/>
              <w:rPr>
                <w:lang w:val="en-IN"/>
              </w:rPr>
            </w:pPr>
            <w:r w:rsidRPr="003F482D">
              <w:rPr>
                <w:lang w:val="en-IN"/>
              </w:rPr>
              <w:t>Significant (S)</w:t>
            </w:r>
          </w:p>
        </w:tc>
        <w:tc>
          <w:tcPr>
            <w:tcW w:w="1418" w:type="dxa"/>
            <w:tcBorders>
              <w:top w:val="single" w:sz="4" w:space="0" w:color="auto"/>
              <w:left w:val="single" w:sz="16" w:space="0" w:color="000000"/>
              <w:bottom w:val="single" w:sz="16" w:space="0" w:color="000000"/>
              <w:right w:val="single" w:sz="16" w:space="0" w:color="000000"/>
            </w:tcBorders>
            <w:shd w:val="clear" w:color="auto" w:fill="FFFFFF"/>
            <w:vAlign w:val="center"/>
          </w:tcPr>
          <w:p w14:paraId="6EBAEA0B" w14:textId="77777777" w:rsidR="003F482D" w:rsidRPr="003F482D" w:rsidRDefault="003F482D" w:rsidP="003F482D">
            <w:pPr>
              <w:pStyle w:val="Body"/>
              <w:tabs>
                <w:tab w:val="left" w:pos="3119"/>
              </w:tabs>
              <w:rPr>
                <w:b/>
                <w:lang w:val="en-IN"/>
              </w:rPr>
            </w:pPr>
            <w:r w:rsidRPr="003F482D">
              <w:rPr>
                <w:b/>
                <w:lang w:val="en-IN"/>
              </w:rPr>
              <w:t>&lt;0.001**</w:t>
            </w:r>
          </w:p>
        </w:tc>
      </w:tr>
    </w:tbl>
    <w:p w14:paraId="0CD8BE63" w14:textId="507B409C" w:rsidR="0097087F" w:rsidRDefault="0097087F" w:rsidP="0097087F">
      <w:pPr>
        <w:pStyle w:val="FooterA3Landscape"/>
      </w:pPr>
      <w:r w:rsidRPr="0097087F">
        <w:t>** indicates significant at 0.01 level</w:t>
      </w:r>
    </w:p>
    <w:p w14:paraId="40E1683C" w14:textId="0C0F1C70" w:rsidR="004C1319" w:rsidRDefault="004C1319" w:rsidP="004C1319">
      <w:pPr>
        <w:pStyle w:val="Heading3"/>
      </w:pPr>
      <w:r w:rsidRPr="004C1319">
        <w:t>Principal component Analysis (PCA)</w:t>
      </w:r>
    </w:p>
    <w:p w14:paraId="03B91282" w14:textId="73341365" w:rsidR="00F370F9" w:rsidRDefault="00CA4483" w:rsidP="00F370F9">
      <w:pPr>
        <w:pStyle w:val="Body"/>
        <w:tabs>
          <w:tab w:val="left" w:pos="3119"/>
        </w:tabs>
      </w:pPr>
      <w:r>
        <w:t>T</w:t>
      </w:r>
      <w:r w:rsidR="006A13A1" w:rsidRPr="006A13A1">
        <w:t xml:space="preserve">able 2 illustrates the outcome of the KMO and Bartlett’s test for analyzing sampling’s adequacy and also association between variables of study respectively. The KMO value of 0.654 reveals the moderate significance in sampling adequacy. For Bartlett’s test, the value should be below 0.05 in order to illustrate the association between variables of the study. The current study’s Bartlett’s test outcome is less than 0.001 which demonstrates that there is association between the study variables. It explains the distribution of variables normalized in the present study. </w:t>
      </w:r>
      <w:r w:rsidR="00595B39">
        <w:rPr>
          <w:b/>
          <w:vanish/>
          <w:color w:val="FF0000"/>
          <w:sz w:val="16"/>
          <w:szCs w:val="16"/>
        </w:rPr>
        <w:t>[</w:t>
      </w:r>
      <w:r w:rsidR="00595B39" w:rsidRPr="006C3A0B">
        <w:rPr>
          <w:b/>
          <w:vanish/>
          <w:color w:val="FF0000"/>
          <w:sz w:val="16"/>
          <w:szCs w:val="16"/>
        </w:rPr>
        <w:t>Do not delete</w:t>
      </w:r>
      <w:r w:rsidR="00595B39">
        <w:rPr>
          <w:b/>
          <w:vanish/>
          <w:color w:val="FF0000"/>
          <w:sz w:val="16"/>
          <w:szCs w:val="16"/>
        </w:rPr>
        <w:t xml:space="preserve"> section break]</w:t>
      </w:r>
    </w:p>
    <w:p w14:paraId="44013E46" w14:textId="77777777" w:rsidR="002326E2" w:rsidRDefault="002326E2" w:rsidP="00F370F9">
      <w:pPr>
        <w:pStyle w:val="Body"/>
        <w:tabs>
          <w:tab w:val="left" w:pos="3119"/>
        </w:tabs>
      </w:pPr>
    </w:p>
    <w:p w14:paraId="70BDBCF2" w14:textId="346607A0" w:rsidR="002326E2" w:rsidRDefault="00CA4483" w:rsidP="00F370F9">
      <w:pPr>
        <w:pStyle w:val="Body"/>
        <w:tabs>
          <w:tab w:val="left" w:pos="3119"/>
        </w:tabs>
      </w:pPr>
      <w:r>
        <w:t>T</w:t>
      </w:r>
      <w:r w:rsidR="002326E2" w:rsidRPr="002326E2">
        <w:t xml:space="preserve">able 3 illustrates the formation of variance factors and </w:t>
      </w:r>
      <w:r w:rsidR="009B3D86" w:rsidRPr="002326E2">
        <w:t>each</w:t>
      </w:r>
      <w:r w:rsidR="002326E2" w:rsidRPr="002326E2">
        <w:t xml:space="preserve"> category of variance exist from one facto to another. The variance depicts the significance of the factor constructed on the basis of analysis. The table explains the variances of the variables existed in the present study. It also highlights the various factors constructed on the basis of variances existed among them.</w:t>
      </w:r>
    </w:p>
    <w:p w14:paraId="376E45C3" w14:textId="77777777" w:rsidR="00035F4D" w:rsidRDefault="00035F4D" w:rsidP="00F370F9">
      <w:pPr>
        <w:pStyle w:val="Body"/>
        <w:tabs>
          <w:tab w:val="left" w:pos="3119"/>
        </w:tabs>
      </w:pPr>
    </w:p>
    <w:p w14:paraId="44B8D23F" w14:textId="77777777" w:rsidR="00F370F9" w:rsidRDefault="00F370F9" w:rsidP="00F370F9">
      <w:pPr>
        <w:pStyle w:val="Body"/>
        <w:tabs>
          <w:tab w:val="left" w:pos="3119"/>
        </w:tabs>
      </w:pPr>
    </w:p>
    <w:p w14:paraId="6E07AE36" w14:textId="77777777" w:rsidR="000A42AE" w:rsidRDefault="000A42AE" w:rsidP="00F370F9">
      <w:pPr>
        <w:pStyle w:val="Body"/>
        <w:tabs>
          <w:tab w:val="left" w:pos="3119"/>
        </w:tabs>
        <w:sectPr w:rsidR="000A42AE" w:rsidSect="00F206B9">
          <w:type w:val="continuous"/>
          <w:pgSz w:w="11906" w:h="16838" w:code="9"/>
          <w:pgMar w:top="680" w:right="709" w:bottom="1247" w:left="709" w:header="284" w:footer="454" w:gutter="0"/>
          <w:cols w:num="2" w:space="284"/>
          <w:docGrid w:linePitch="360"/>
        </w:sectPr>
      </w:pPr>
    </w:p>
    <w:p w14:paraId="37B34C2A" w14:textId="3CEB0764" w:rsidR="00F370F9" w:rsidRDefault="00681921" w:rsidP="008A65F8">
      <w:pPr>
        <w:pStyle w:val="Caption"/>
      </w:pPr>
      <w:r w:rsidRPr="00681921">
        <w:t>Table 3</w:t>
      </w:r>
      <w:r>
        <w:t>.</w:t>
      </w:r>
      <w:r w:rsidRPr="00681921">
        <w:t xml:space="preserve"> Total variances</w:t>
      </w:r>
      <w:r w:rsidR="00F370F9">
        <w:t xml:space="preserve"> </w:t>
      </w:r>
      <w:r w:rsidR="00B812D8" w:rsidRPr="008A65F8">
        <w:rPr>
          <w:vanish/>
          <w:color w:val="FF0000"/>
        </w:rPr>
        <w:t>[RIGHT CLICK &gt; SLIDE OBJECT &gt; OPEN TO EDIT]</w:t>
      </w:r>
    </w:p>
    <w:tbl>
      <w:tblPr>
        <w:tblW w:w="90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44"/>
        <w:gridCol w:w="664"/>
        <w:gridCol w:w="938"/>
        <w:gridCol w:w="953"/>
        <w:gridCol w:w="756"/>
        <w:gridCol w:w="938"/>
        <w:gridCol w:w="953"/>
        <w:gridCol w:w="736"/>
        <w:gridCol w:w="1003"/>
        <w:gridCol w:w="855"/>
      </w:tblGrid>
      <w:tr w:rsidR="0023505D" w:rsidRPr="0023505D" w14:paraId="6E6600CC" w14:textId="77777777" w:rsidTr="00007968">
        <w:trPr>
          <w:cantSplit/>
          <w:trHeight w:val="281"/>
          <w:jc w:val="center"/>
        </w:trPr>
        <w:tc>
          <w:tcPr>
            <w:tcW w:w="1244" w:type="dxa"/>
            <w:vMerge w:val="restart"/>
            <w:tcBorders>
              <w:top w:val="single" w:sz="16" w:space="0" w:color="000000"/>
              <w:left w:val="single" w:sz="16" w:space="0" w:color="000000"/>
              <w:bottom w:val="nil"/>
              <w:right w:val="single" w:sz="16" w:space="0" w:color="000000"/>
            </w:tcBorders>
            <w:shd w:val="clear" w:color="auto" w:fill="1F6778" w:themeFill="accent1"/>
          </w:tcPr>
          <w:p w14:paraId="07045D61" w14:textId="77777777" w:rsidR="00956245" w:rsidRPr="0023505D" w:rsidRDefault="00956245" w:rsidP="0005478A">
            <w:pPr>
              <w:pStyle w:val="Body"/>
              <w:jc w:val="center"/>
              <w:rPr>
                <w:b/>
                <w:bCs/>
                <w:color w:val="FFFFFF" w:themeColor="background1"/>
                <w:sz w:val="16"/>
                <w:szCs w:val="16"/>
                <w:lang w:val="en-IN"/>
              </w:rPr>
            </w:pPr>
            <w:r w:rsidRPr="0023505D">
              <w:rPr>
                <w:b/>
                <w:bCs/>
                <w:color w:val="FFFFFF" w:themeColor="background1"/>
                <w:sz w:val="16"/>
                <w:szCs w:val="16"/>
                <w:lang w:val="en-IN"/>
              </w:rPr>
              <w:t>Component</w:t>
            </w:r>
          </w:p>
        </w:tc>
        <w:tc>
          <w:tcPr>
            <w:tcW w:w="2555" w:type="dxa"/>
            <w:gridSpan w:val="3"/>
            <w:tcBorders>
              <w:top w:val="single" w:sz="16" w:space="0" w:color="000000"/>
              <w:left w:val="single" w:sz="16" w:space="0" w:color="000000"/>
            </w:tcBorders>
            <w:shd w:val="clear" w:color="auto" w:fill="1F6778" w:themeFill="accent1"/>
          </w:tcPr>
          <w:p w14:paraId="4D7F0BDC" w14:textId="3571FBFC" w:rsidR="00956245" w:rsidRPr="0023505D" w:rsidRDefault="00C41989" w:rsidP="001D7628">
            <w:pPr>
              <w:pStyle w:val="Body"/>
              <w:jc w:val="center"/>
              <w:rPr>
                <w:b/>
                <w:bCs/>
                <w:color w:val="FFFFFF" w:themeColor="background1"/>
                <w:sz w:val="16"/>
                <w:szCs w:val="16"/>
                <w:lang w:val="en-IN"/>
              </w:rPr>
            </w:pPr>
            <w:r w:rsidRPr="0023505D">
              <w:rPr>
                <w:b/>
                <w:bCs/>
                <w:color w:val="FFFFFF" w:themeColor="background1"/>
                <w:sz w:val="16"/>
                <w:szCs w:val="16"/>
                <w:lang w:val="en-IN"/>
              </w:rPr>
              <w:t>Eigenvalues (</w:t>
            </w:r>
            <w:r w:rsidR="00956245" w:rsidRPr="0023505D">
              <w:rPr>
                <w:b/>
                <w:bCs/>
                <w:color w:val="FFFFFF" w:themeColor="background1"/>
                <w:sz w:val="16"/>
                <w:szCs w:val="16"/>
                <w:lang w:val="en-IN"/>
              </w:rPr>
              <w:t>Initial)</w:t>
            </w:r>
          </w:p>
        </w:tc>
        <w:tc>
          <w:tcPr>
            <w:tcW w:w="2647" w:type="dxa"/>
            <w:gridSpan w:val="3"/>
            <w:tcBorders>
              <w:top w:val="single" w:sz="16" w:space="0" w:color="000000"/>
            </w:tcBorders>
            <w:shd w:val="clear" w:color="auto" w:fill="1F6778" w:themeFill="accent1"/>
          </w:tcPr>
          <w:p w14:paraId="1DF6C48D" w14:textId="77777777" w:rsidR="00956245" w:rsidRPr="0023505D" w:rsidRDefault="00956245" w:rsidP="001D7628">
            <w:pPr>
              <w:pStyle w:val="Body"/>
              <w:jc w:val="center"/>
              <w:rPr>
                <w:b/>
                <w:bCs/>
                <w:color w:val="FFFFFF" w:themeColor="background1"/>
                <w:sz w:val="16"/>
                <w:szCs w:val="16"/>
                <w:lang w:val="en-IN"/>
              </w:rPr>
            </w:pPr>
            <w:r w:rsidRPr="0023505D">
              <w:rPr>
                <w:b/>
                <w:bCs/>
                <w:color w:val="FFFFFF" w:themeColor="background1"/>
                <w:sz w:val="16"/>
                <w:szCs w:val="16"/>
                <w:lang w:val="en-IN"/>
              </w:rPr>
              <w:t>SOS Loadings</w:t>
            </w:r>
          </w:p>
        </w:tc>
        <w:tc>
          <w:tcPr>
            <w:tcW w:w="2594" w:type="dxa"/>
            <w:gridSpan w:val="3"/>
            <w:tcBorders>
              <w:top w:val="single" w:sz="16" w:space="0" w:color="000000"/>
            </w:tcBorders>
            <w:shd w:val="clear" w:color="auto" w:fill="1F6778" w:themeFill="accent1"/>
          </w:tcPr>
          <w:p w14:paraId="1EDF0F98" w14:textId="77777777" w:rsidR="00956245" w:rsidRPr="0023505D" w:rsidRDefault="00956245" w:rsidP="001D7628">
            <w:pPr>
              <w:pStyle w:val="Body"/>
              <w:jc w:val="center"/>
              <w:rPr>
                <w:b/>
                <w:bCs/>
                <w:color w:val="FFFFFF" w:themeColor="background1"/>
                <w:sz w:val="16"/>
                <w:szCs w:val="16"/>
                <w:lang w:val="en-IN"/>
              </w:rPr>
            </w:pPr>
            <w:r w:rsidRPr="0023505D">
              <w:rPr>
                <w:b/>
                <w:bCs/>
                <w:color w:val="FFFFFF" w:themeColor="background1"/>
                <w:sz w:val="16"/>
                <w:szCs w:val="16"/>
                <w:lang w:val="en-IN"/>
              </w:rPr>
              <w:t>Rotation SOS Loadings</w:t>
            </w:r>
          </w:p>
        </w:tc>
      </w:tr>
      <w:tr w:rsidR="0005478A" w:rsidRPr="0023505D" w14:paraId="7C52D074" w14:textId="77777777" w:rsidTr="00007968">
        <w:trPr>
          <w:cantSplit/>
          <w:trHeight w:val="134"/>
          <w:jc w:val="center"/>
        </w:trPr>
        <w:tc>
          <w:tcPr>
            <w:tcW w:w="1244" w:type="dxa"/>
            <w:vMerge/>
            <w:tcBorders>
              <w:top w:val="single" w:sz="16" w:space="0" w:color="000000"/>
              <w:left w:val="single" w:sz="16" w:space="0" w:color="000000"/>
              <w:bottom w:val="nil"/>
              <w:right w:val="single" w:sz="16" w:space="0" w:color="000000"/>
            </w:tcBorders>
            <w:shd w:val="clear" w:color="auto" w:fill="1F6778" w:themeFill="accent1"/>
          </w:tcPr>
          <w:p w14:paraId="5A39965B" w14:textId="77777777" w:rsidR="00956245" w:rsidRPr="0023505D" w:rsidRDefault="00956245" w:rsidP="0005478A">
            <w:pPr>
              <w:pStyle w:val="Body"/>
              <w:jc w:val="center"/>
              <w:rPr>
                <w:b/>
                <w:bCs/>
                <w:color w:val="FFFFFF" w:themeColor="background1"/>
                <w:sz w:val="16"/>
                <w:szCs w:val="16"/>
                <w:lang w:val="en-IN"/>
              </w:rPr>
            </w:pPr>
          </w:p>
        </w:tc>
        <w:tc>
          <w:tcPr>
            <w:tcW w:w="664" w:type="dxa"/>
            <w:tcBorders>
              <w:left w:val="single" w:sz="16" w:space="0" w:color="000000"/>
              <w:bottom w:val="single" w:sz="16" w:space="0" w:color="000000"/>
            </w:tcBorders>
            <w:shd w:val="clear" w:color="auto" w:fill="1F6778" w:themeFill="accent1"/>
          </w:tcPr>
          <w:p w14:paraId="6E4A11D3" w14:textId="77777777" w:rsidR="00956245" w:rsidRPr="0023505D" w:rsidRDefault="00956245" w:rsidP="001D7628">
            <w:pPr>
              <w:pStyle w:val="Body"/>
              <w:jc w:val="center"/>
              <w:rPr>
                <w:b/>
                <w:bCs/>
                <w:color w:val="FFFFFF" w:themeColor="background1"/>
                <w:sz w:val="16"/>
                <w:szCs w:val="16"/>
                <w:lang w:val="en-IN"/>
              </w:rPr>
            </w:pPr>
            <w:r w:rsidRPr="0023505D">
              <w:rPr>
                <w:b/>
                <w:bCs/>
                <w:color w:val="FFFFFF" w:themeColor="background1"/>
                <w:sz w:val="16"/>
                <w:szCs w:val="16"/>
                <w:lang w:val="en-IN"/>
              </w:rPr>
              <w:t>Total</w:t>
            </w:r>
          </w:p>
        </w:tc>
        <w:tc>
          <w:tcPr>
            <w:tcW w:w="938" w:type="dxa"/>
            <w:tcBorders>
              <w:bottom w:val="single" w:sz="16" w:space="0" w:color="000000"/>
            </w:tcBorders>
            <w:shd w:val="clear" w:color="auto" w:fill="1F6778" w:themeFill="accent1"/>
          </w:tcPr>
          <w:p w14:paraId="2A9AB3A8" w14:textId="77777777" w:rsidR="00956245" w:rsidRPr="0023505D" w:rsidRDefault="00956245" w:rsidP="001D7628">
            <w:pPr>
              <w:pStyle w:val="Body"/>
              <w:jc w:val="center"/>
              <w:rPr>
                <w:b/>
                <w:bCs/>
                <w:color w:val="FFFFFF" w:themeColor="background1"/>
                <w:sz w:val="16"/>
                <w:szCs w:val="16"/>
                <w:lang w:val="en-IN"/>
              </w:rPr>
            </w:pPr>
            <w:r w:rsidRPr="0023505D">
              <w:rPr>
                <w:b/>
                <w:bCs/>
                <w:color w:val="FFFFFF" w:themeColor="background1"/>
                <w:sz w:val="16"/>
                <w:szCs w:val="16"/>
                <w:lang w:val="en-IN"/>
              </w:rPr>
              <w:t>% of Var.</w:t>
            </w:r>
          </w:p>
        </w:tc>
        <w:tc>
          <w:tcPr>
            <w:tcW w:w="953" w:type="dxa"/>
            <w:tcBorders>
              <w:bottom w:val="single" w:sz="16" w:space="0" w:color="000000"/>
            </w:tcBorders>
            <w:shd w:val="clear" w:color="auto" w:fill="1F6778" w:themeFill="accent1"/>
          </w:tcPr>
          <w:p w14:paraId="0BEAEC02" w14:textId="77777777" w:rsidR="00956245" w:rsidRPr="0023505D" w:rsidRDefault="00956245" w:rsidP="001D7628">
            <w:pPr>
              <w:pStyle w:val="Body"/>
              <w:jc w:val="center"/>
              <w:rPr>
                <w:b/>
                <w:bCs/>
                <w:color w:val="FFFFFF" w:themeColor="background1"/>
                <w:sz w:val="16"/>
                <w:szCs w:val="16"/>
                <w:lang w:val="en-IN"/>
              </w:rPr>
            </w:pPr>
            <w:r w:rsidRPr="0023505D">
              <w:rPr>
                <w:b/>
                <w:bCs/>
                <w:color w:val="FFFFFF" w:themeColor="background1"/>
                <w:sz w:val="16"/>
                <w:szCs w:val="16"/>
                <w:lang w:val="en-IN"/>
              </w:rPr>
              <w:t>C %</w:t>
            </w:r>
          </w:p>
        </w:tc>
        <w:tc>
          <w:tcPr>
            <w:tcW w:w="756" w:type="dxa"/>
            <w:tcBorders>
              <w:bottom w:val="single" w:sz="16" w:space="0" w:color="000000"/>
            </w:tcBorders>
            <w:shd w:val="clear" w:color="auto" w:fill="1F6778" w:themeFill="accent1"/>
          </w:tcPr>
          <w:p w14:paraId="4E6CB023" w14:textId="77777777" w:rsidR="00956245" w:rsidRPr="0023505D" w:rsidRDefault="00956245" w:rsidP="001D7628">
            <w:pPr>
              <w:pStyle w:val="Body"/>
              <w:jc w:val="center"/>
              <w:rPr>
                <w:b/>
                <w:bCs/>
                <w:color w:val="FFFFFF" w:themeColor="background1"/>
                <w:sz w:val="16"/>
                <w:szCs w:val="16"/>
                <w:lang w:val="en-IN"/>
              </w:rPr>
            </w:pPr>
            <w:r w:rsidRPr="0023505D">
              <w:rPr>
                <w:b/>
                <w:bCs/>
                <w:color w:val="FFFFFF" w:themeColor="background1"/>
                <w:sz w:val="16"/>
                <w:szCs w:val="16"/>
                <w:lang w:val="en-IN"/>
              </w:rPr>
              <w:t>Total</w:t>
            </w:r>
          </w:p>
        </w:tc>
        <w:tc>
          <w:tcPr>
            <w:tcW w:w="938" w:type="dxa"/>
            <w:tcBorders>
              <w:bottom w:val="single" w:sz="16" w:space="0" w:color="000000"/>
            </w:tcBorders>
            <w:shd w:val="clear" w:color="auto" w:fill="1F6778" w:themeFill="accent1"/>
          </w:tcPr>
          <w:p w14:paraId="3AAE1D62" w14:textId="77777777" w:rsidR="00956245" w:rsidRPr="0023505D" w:rsidRDefault="00956245" w:rsidP="001D7628">
            <w:pPr>
              <w:pStyle w:val="Body"/>
              <w:jc w:val="center"/>
              <w:rPr>
                <w:b/>
                <w:bCs/>
                <w:color w:val="FFFFFF" w:themeColor="background1"/>
                <w:sz w:val="16"/>
                <w:szCs w:val="16"/>
                <w:lang w:val="en-IN"/>
              </w:rPr>
            </w:pPr>
            <w:r w:rsidRPr="0023505D">
              <w:rPr>
                <w:b/>
                <w:bCs/>
                <w:color w:val="FFFFFF" w:themeColor="background1"/>
                <w:sz w:val="16"/>
                <w:szCs w:val="16"/>
                <w:lang w:val="en-IN"/>
              </w:rPr>
              <w:t>% of Var.</w:t>
            </w:r>
          </w:p>
        </w:tc>
        <w:tc>
          <w:tcPr>
            <w:tcW w:w="953" w:type="dxa"/>
            <w:tcBorders>
              <w:bottom w:val="single" w:sz="16" w:space="0" w:color="000000"/>
            </w:tcBorders>
            <w:shd w:val="clear" w:color="auto" w:fill="1F6778" w:themeFill="accent1"/>
          </w:tcPr>
          <w:p w14:paraId="44AA1D4E" w14:textId="77777777" w:rsidR="00956245" w:rsidRPr="0023505D" w:rsidRDefault="00956245" w:rsidP="001D7628">
            <w:pPr>
              <w:pStyle w:val="Body"/>
              <w:jc w:val="center"/>
              <w:rPr>
                <w:b/>
                <w:bCs/>
                <w:color w:val="FFFFFF" w:themeColor="background1"/>
                <w:sz w:val="16"/>
                <w:szCs w:val="16"/>
                <w:lang w:val="en-IN"/>
              </w:rPr>
            </w:pPr>
            <w:r w:rsidRPr="0023505D">
              <w:rPr>
                <w:b/>
                <w:bCs/>
                <w:color w:val="FFFFFF" w:themeColor="background1"/>
                <w:sz w:val="16"/>
                <w:szCs w:val="16"/>
                <w:lang w:val="en-IN"/>
              </w:rPr>
              <w:t>C%</w:t>
            </w:r>
          </w:p>
        </w:tc>
        <w:tc>
          <w:tcPr>
            <w:tcW w:w="736" w:type="dxa"/>
            <w:tcBorders>
              <w:bottom w:val="single" w:sz="16" w:space="0" w:color="000000"/>
            </w:tcBorders>
            <w:shd w:val="clear" w:color="auto" w:fill="1F6778" w:themeFill="accent1"/>
          </w:tcPr>
          <w:p w14:paraId="4D3317F8" w14:textId="77777777" w:rsidR="00956245" w:rsidRPr="0023505D" w:rsidRDefault="00956245" w:rsidP="001D7628">
            <w:pPr>
              <w:pStyle w:val="Body"/>
              <w:jc w:val="center"/>
              <w:rPr>
                <w:b/>
                <w:bCs/>
                <w:color w:val="FFFFFF" w:themeColor="background1"/>
                <w:sz w:val="16"/>
                <w:szCs w:val="16"/>
                <w:lang w:val="en-IN"/>
              </w:rPr>
            </w:pPr>
            <w:r w:rsidRPr="0023505D">
              <w:rPr>
                <w:b/>
                <w:bCs/>
                <w:color w:val="FFFFFF" w:themeColor="background1"/>
                <w:sz w:val="16"/>
                <w:szCs w:val="16"/>
                <w:lang w:val="en-IN"/>
              </w:rPr>
              <w:t>Total</w:t>
            </w:r>
          </w:p>
        </w:tc>
        <w:tc>
          <w:tcPr>
            <w:tcW w:w="1003" w:type="dxa"/>
            <w:tcBorders>
              <w:bottom w:val="single" w:sz="16" w:space="0" w:color="000000"/>
            </w:tcBorders>
            <w:shd w:val="clear" w:color="auto" w:fill="1F6778" w:themeFill="accent1"/>
          </w:tcPr>
          <w:p w14:paraId="3C2B6EBE" w14:textId="77777777" w:rsidR="00956245" w:rsidRPr="0023505D" w:rsidRDefault="00956245" w:rsidP="001D7628">
            <w:pPr>
              <w:pStyle w:val="Body"/>
              <w:jc w:val="center"/>
              <w:rPr>
                <w:b/>
                <w:bCs/>
                <w:color w:val="FFFFFF" w:themeColor="background1"/>
                <w:sz w:val="16"/>
                <w:szCs w:val="16"/>
                <w:lang w:val="en-IN"/>
              </w:rPr>
            </w:pPr>
            <w:r w:rsidRPr="0023505D">
              <w:rPr>
                <w:b/>
                <w:bCs/>
                <w:color w:val="FFFFFF" w:themeColor="background1"/>
                <w:sz w:val="16"/>
                <w:szCs w:val="16"/>
                <w:lang w:val="en-IN"/>
              </w:rPr>
              <w:t>% of Var.</w:t>
            </w:r>
          </w:p>
        </w:tc>
        <w:tc>
          <w:tcPr>
            <w:tcW w:w="855" w:type="dxa"/>
            <w:tcBorders>
              <w:bottom w:val="single" w:sz="16" w:space="0" w:color="000000"/>
              <w:right w:val="single" w:sz="16" w:space="0" w:color="000000"/>
            </w:tcBorders>
            <w:shd w:val="clear" w:color="auto" w:fill="1F6778" w:themeFill="accent1"/>
          </w:tcPr>
          <w:p w14:paraId="69444D35" w14:textId="77777777" w:rsidR="00956245" w:rsidRPr="0023505D" w:rsidRDefault="00956245" w:rsidP="001D7628">
            <w:pPr>
              <w:pStyle w:val="Body"/>
              <w:jc w:val="center"/>
              <w:rPr>
                <w:b/>
                <w:bCs/>
                <w:color w:val="FFFFFF" w:themeColor="background1"/>
                <w:sz w:val="16"/>
                <w:szCs w:val="16"/>
                <w:lang w:val="en-IN"/>
              </w:rPr>
            </w:pPr>
            <w:r w:rsidRPr="0023505D">
              <w:rPr>
                <w:b/>
                <w:bCs/>
                <w:color w:val="FFFFFF" w:themeColor="background1"/>
                <w:sz w:val="16"/>
                <w:szCs w:val="16"/>
                <w:lang w:val="en-IN"/>
              </w:rPr>
              <w:t>C %</w:t>
            </w:r>
          </w:p>
        </w:tc>
      </w:tr>
      <w:tr w:rsidR="0023505D" w:rsidRPr="0023505D" w14:paraId="5717E8A5" w14:textId="77777777" w:rsidTr="00007968">
        <w:trPr>
          <w:cantSplit/>
          <w:trHeight w:val="281"/>
          <w:jc w:val="center"/>
        </w:trPr>
        <w:tc>
          <w:tcPr>
            <w:tcW w:w="1244" w:type="dxa"/>
            <w:tcBorders>
              <w:top w:val="single" w:sz="16" w:space="0" w:color="000000"/>
              <w:left w:val="single" w:sz="16" w:space="0" w:color="000000"/>
              <w:bottom w:val="single" w:sz="4" w:space="0" w:color="auto"/>
              <w:right w:val="single" w:sz="16" w:space="0" w:color="000000"/>
            </w:tcBorders>
            <w:shd w:val="clear" w:color="auto" w:fill="FFFFFF"/>
            <w:vAlign w:val="center"/>
          </w:tcPr>
          <w:p w14:paraId="1013E90E" w14:textId="77777777" w:rsidR="00956245" w:rsidRPr="0023505D" w:rsidRDefault="00956245" w:rsidP="0005478A">
            <w:pPr>
              <w:pStyle w:val="Body"/>
              <w:jc w:val="center"/>
              <w:rPr>
                <w:sz w:val="16"/>
                <w:szCs w:val="16"/>
                <w:lang w:val="en-IN"/>
              </w:rPr>
            </w:pPr>
            <w:r w:rsidRPr="0023505D">
              <w:rPr>
                <w:sz w:val="16"/>
                <w:szCs w:val="16"/>
                <w:lang w:val="en-IN"/>
              </w:rPr>
              <w:t>1</w:t>
            </w:r>
          </w:p>
        </w:tc>
        <w:tc>
          <w:tcPr>
            <w:tcW w:w="664" w:type="dxa"/>
            <w:tcBorders>
              <w:top w:val="single" w:sz="16" w:space="0" w:color="000000"/>
              <w:left w:val="single" w:sz="16" w:space="0" w:color="000000"/>
              <w:bottom w:val="single" w:sz="4" w:space="0" w:color="auto"/>
            </w:tcBorders>
            <w:shd w:val="clear" w:color="auto" w:fill="FFFFFF"/>
            <w:vAlign w:val="center"/>
          </w:tcPr>
          <w:p w14:paraId="66E07BC0" w14:textId="77777777" w:rsidR="00956245" w:rsidRPr="0023505D" w:rsidRDefault="00956245" w:rsidP="001D7628">
            <w:pPr>
              <w:pStyle w:val="Body"/>
              <w:jc w:val="center"/>
              <w:rPr>
                <w:sz w:val="16"/>
                <w:szCs w:val="16"/>
                <w:lang w:val="en-IN"/>
              </w:rPr>
            </w:pPr>
            <w:r w:rsidRPr="0023505D">
              <w:rPr>
                <w:sz w:val="16"/>
                <w:szCs w:val="16"/>
                <w:lang w:val="en-IN"/>
              </w:rPr>
              <w:t>5.147</w:t>
            </w:r>
          </w:p>
        </w:tc>
        <w:tc>
          <w:tcPr>
            <w:tcW w:w="938" w:type="dxa"/>
            <w:tcBorders>
              <w:top w:val="single" w:sz="16" w:space="0" w:color="000000"/>
              <w:bottom w:val="single" w:sz="4" w:space="0" w:color="auto"/>
            </w:tcBorders>
            <w:shd w:val="clear" w:color="auto" w:fill="FFFFFF"/>
            <w:vAlign w:val="center"/>
          </w:tcPr>
          <w:p w14:paraId="4CF86165" w14:textId="77777777" w:rsidR="00956245" w:rsidRPr="0023505D" w:rsidRDefault="00956245" w:rsidP="001D7628">
            <w:pPr>
              <w:pStyle w:val="Body"/>
              <w:jc w:val="center"/>
              <w:rPr>
                <w:sz w:val="16"/>
                <w:szCs w:val="16"/>
                <w:lang w:val="en-IN"/>
              </w:rPr>
            </w:pPr>
            <w:r w:rsidRPr="0023505D">
              <w:rPr>
                <w:sz w:val="16"/>
                <w:szCs w:val="16"/>
                <w:lang w:val="en-IN"/>
              </w:rPr>
              <w:t>24.511</w:t>
            </w:r>
          </w:p>
        </w:tc>
        <w:tc>
          <w:tcPr>
            <w:tcW w:w="953" w:type="dxa"/>
            <w:tcBorders>
              <w:top w:val="single" w:sz="16" w:space="0" w:color="000000"/>
              <w:bottom w:val="single" w:sz="4" w:space="0" w:color="auto"/>
            </w:tcBorders>
            <w:shd w:val="clear" w:color="auto" w:fill="FFFFFF"/>
            <w:vAlign w:val="center"/>
          </w:tcPr>
          <w:p w14:paraId="6FBD4810" w14:textId="77777777" w:rsidR="00956245" w:rsidRPr="0023505D" w:rsidRDefault="00956245" w:rsidP="001D7628">
            <w:pPr>
              <w:pStyle w:val="Body"/>
              <w:jc w:val="center"/>
              <w:rPr>
                <w:sz w:val="16"/>
                <w:szCs w:val="16"/>
                <w:lang w:val="en-IN"/>
              </w:rPr>
            </w:pPr>
            <w:r w:rsidRPr="0023505D">
              <w:rPr>
                <w:sz w:val="16"/>
                <w:szCs w:val="16"/>
                <w:lang w:val="en-IN"/>
              </w:rPr>
              <w:t>24.511</w:t>
            </w:r>
          </w:p>
        </w:tc>
        <w:tc>
          <w:tcPr>
            <w:tcW w:w="756" w:type="dxa"/>
            <w:tcBorders>
              <w:top w:val="single" w:sz="16" w:space="0" w:color="000000"/>
              <w:bottom w:val="single" w:sz="4" w:space="0" w:color="auto"/>
            </w:tcBorders>
            <w:shd w:val="clear" w:color="auto" w:fill="FFFFFF"/>
            <w:vAlign w:val="center"/>
          </w:tcPr>
          <w:p w14:paraId="4B828EFD" w14:textId="77777777" w:rsidR="00956245" w:rsidRPr="0023505D" w:rsidRDefault="00956245" w:rsidP="001D7628">
            <w:pPr>
              <w:pStyle w:val="Body"/>
              <w:jc w:val="center"/>
              <w:rPr>
                <w:sz w:val="16"/>
                <w:szCs w:val="16"/>
                <w:lang w:val="en-IN"/>
              </w:rPr>
            </w:pPr>
            <w:r w:rsidRPr="0023505D">
              <w:rPr>
                <w:sz w:val="16"/>
                <w:szCs w:val="16"/>
                <w:lang w:val="en-IN"/>
              </w:rPr>
              <w:t>5.147</w:t>
            </w:r>
          </w:p>
        </w:tc>
        <w:tc>
          <w:tcPr>
            <w:tcW w:w="938" w:type="dxa"/>
            <w:tcBorders>
              <w:top w:val="single" w:sz="16" w:space="0" w:color="000000"/>
              <w:bottom w:val="single" w:sz="4" w:space="0" w:color="auto"/>
            </w:tcBorders>
            <w:shd w:val="clear" w:color="auto" w:fill="FFFFFF"/>
            <w:vAlign w:val="center"/>
          </w:tcPr>
          <w:p w14:paraId="6AB45F71" w14:textId="77777777" w:rsidR="00956245" w:rsidRPr="0023505D" w:rsidRDefault="00956245" w:rsidP="001D7628">
            <w:pPr>
              <w:pStyle w:val="Body"/>
              <w:jc w:val="center"/>
              <w:rPr>
                <w:sz w:val="16"/>
                <w:szCs w:val="16"/>
                <w:lang w:val="en-IN"/>
              </w:rPr>
            </w:pPr>
            <w:r w:rsidRPr="0023505D">
              <w:rPr>
                <w:sz w:val="16"/>
                <w:szCs w:val="16"/>
                <w:lang w:val="en-IN"/>
              </w:rPr>
              <w:t>24.511</w:t>
            </w:r>
          </w:p>
        </w:tc>
        <w:tc>
          <w:tcPr>
            <w:tcW w:w="953" w:type="dxa"/>
            <w:tcBorders>
              <w:top w:val="single" w:sz="16" w:space="0" w:color="000000"/>
              <w:bottom w:val="single" w:sz="4" w:space="0" w:color="auto"/>
            </w:tcBorders>
            <w:shd w:val="clear" w:color="auto" w:fill="FFFFFF"/>
            <w:vAlign w:val="center"/>
          </w:tcPr>
          <w:p w14:paraId="24BE6298" w14:textId="77777777" w:rsidR="00956245" w:rsidRPr="0023505D" w:rsidRDefault="00956245" w:rsidP="001D7628">
            <w:pPr>
              <w:pStyle w:val="Body"/>
              <w:jc w:val="center"/>
              <w:rPr>
                <w:sz w:val="16"/>
                <w:szCs w:val="16"/>
                <w:lang w:val="en-IN"/>
              </w:rPr>
            </w:pPr>
            <w:r w:rsidRPr="0023505D">
              <w:rPr>
                <w:sz w:val="16"/>
                <w:szCs w:val="16"/>
                <w:lang w:val="en-IN"/>
              </w:rPr>
              <w:t>24.511</w:t>
            </w:r>
          </w:p>
        </w:tc>
        <w:tc>
          <w:tcPr>
            <w:tcW w:w="736" w:type="dxa"/>
            <w:tcBorders>
              <w:top w:val="single" w:sz="16" w:space="0" w:color="000000"/>
              <w:bottom w:val="single" w:sz="4" w:space="0" w:color="auto"/>
            </w:tcBorders>
            <w:shd w:val="clear" w:color="auto" w:fill="FFFFFF"/>
            <w:vAlign w:val="center"/>
          </w:tcPr>
          <w:p w14:paraId="36D93451" w14:textId="77777777" w:rsidR="00956245" w:rsidRPr="0023505D" w:rsidRDefault="00956245" w:rsidP="001D7628">
            <w:pPr>
              <w:pStyle w:val="Body"/>
              <w:jc w:val="center"/>
              <w:rPr>
                <w:sz w:val="16"/>
                <w:szCs w:val="16"/>
                <w:lang w:val="en-IN"/>
              </w:rPr>
            </w:pPr>
            <w:r w:rsidRPr="0023505D">
              <w:rPr>
                <w:sz w:val="16"/>
                <w:szCs w:val="16"/>
                <w:lang w:val="en-IN"/>
              </w:rPr>
              <w:t>4.708</w:t>
            </w:r>
          </w:p>
        </w:tc>
        <w:tc>
          <w:tcPr>
            <w:tcW w:w="1003" w:type="dxa"/>
            <w:tcBorders>
              <w:top w:val="single" w:sz="16" w:space="0" w:color="000000"/>
              <w:bottom w:val="single" w:sz="4" w:space="0" w:color="auto"/>
            </w:tcBorders>
            <w:shd w:val="clear" w:color="auto" w:fill="FFFFFF"/>
            <w:vAlign w:val="center"/>
          </w:tcPr>
          <w:p w14:paraId="45B8CBC3" w14:textId="77777777" w:rsidR="00956245" w:rsidRPr="0023505D" w:rsidRDefault="00956245" w:rsidP="001D7628">
            <w:pPr>
              <w:pStyle w:val="Body"/>
              <w:jc w:val="center"/>
              <w:rPr>
                <w:sz w:val="16"/>
                <w:szCs w:val="16"/>
                <w:lang w:val="en-IN"/>
              </w:rPr>
            </w:pPr>
            <w:r w:rsidRPr="0023505D">
              <w:rPr>
                <w:sz w:val="16"/>
                <w:szCs w:val="16"/>
                <w:lang w:val="en-IN"/>
              </w:rPr>
              <w:t>22.417</w:t>
            </w:r>
          </w:p>
        </w:tc>
        <w:tc>
          <w:tcPr>
            <w:tcW w:w="855" w:type="dxa"/>
            <w:tcBorders>
              <w:top w:val="single" w:sz="16" w:space="0" w:color="000000"/>
              <w:bottom w:val="single" w:sz="4" w:space="0" w:color="auto"/>
              <w:right w:val="single" w:sz="16" w:space="0" w:color="000000"/>
            </w:tcBorders>
            <w:shd w:val="clear" w:color="auto" w:fill="FFFFFF"/>
            <w:vAlign w:val="center"/>
          </w:tcPr>
          <w:p w14:paraId="5D6DC47D" w14:textId="77777777" w:rsidR="00956245" w:rsidRPr="0023505D" w:rsidRDefault="00956245" w:rsidP="001D7628">
            <w:pPr>
              <w:pStyle w:val="Body"/>
              <w:jc w:val="center"/>
              <w:rPr>
                <w:sz w:val="16"/>
                <w:szCs w:val="16"/>
                <w:lang w:val="en-IN"/>
              </w:rPr>
            </w:pPr>
            <w:r w:rsidRPr="0023505D">
              <w:rPr>
                <w:sz w:val="16"/>
                <w:szCs w:val="16"/>
                <w:lang w:val="en-IN"/>
              </w:rPr>
              <w:t>22.417</w:t>
            </w:r>
          </w:p>
        </w:tc>
      </w:tr>
      <w:tr w:rsidR="0023505D" w:rsidRPr="0023505D" w14:paraId="57E3983E"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4B44D7BC" w14:textId="77777777" w:rsidR="00956245" w:rsidRPr="0023505D" w:rsidRDefault="00956245" w:rsidP="0005478A">
            <w:pPr>
              <w:pStyle w:val="Body"/>
              <w:jc w:val="center"/>
              <w:rPr>
                <w:sz w:val="16"/>
                <w:szCs w:val="16"/>
                <w:lang w:val="en-IN"/>
              </w:rPr>
            </w:pPr>
            <w:r w:rsidRPr="0023505D">
              <w:rPr>
                <w:sz w:val="16"/>
                <w:szCs w:val="16"/>
                <w:lang w:val="en-IN"/>
              </w:rPr>
              <w:t>2</w:t>
            </w:r>
          </w:p>
        </w:tc>
        <w:tc>
          <w:tcPr>
            <w:tcW w:w="664" w:type="dxa"/>
            <w:tcBorders>
              <w:top w:val="single" w:sz="4" w:space="0" w:color="auto"/>
              <w:left w:val="single" w:sz="16" w:space="0" w:color="000000"/>
              <w:bottom w:val="single" w:sz="4" w:space="0" w:color="auto"/>
            </w:tcBorders>
            <w:shd w:val="clear" w:color="auto" w:fill="FFFFFF"/>
            <w:vAlign w:val="center"/>
          </w:tcPr>
          <w:p w14:paraId="2B152050" w14:textId="77777777" w:rsidR="00956245" w:rsidRPr="0023505D" w:rsidRDefault="00956245" w:rsidP="001D7628">
            <w:pPr>
              <w:pStyle w:val="Body"/>
              <w:jc w:val="center"/>
              <w:rPr>
                <w:sz w:val="16"/>
                <w:szCs w:val="16"/>
                <w:lang w:val="en-IN"/>
              </w:rPr>
            </w:pPr>
            <w:r w:rsidRPr="0023505D">
              <w:rPr>
                <w:sz w:val="16"/>
                <w:szCs w:val="16"/>
                <w:lang w:val="en-IN"/>
              </w:rPr>
              <w:t>3.535</w:t>
            </w:r>
          </w:p>
        </w:tc>
        <w:tc>
          <w:tcPr>
            <w:tcW w:w="938" w:type="dxa"/>
            <w:tcBorders>
              <w:top w:val="single" w:sz="4" w:space="0" w:color="auto"/>
              <w:bottom w:val="single" w:sz="4" w:space="0" w:color="auto"/>
            </w:tcBorders>
            <w:shd w:val="clear" w:color="auto" w:fill="FFFFFF"/>
            <w:vAlign w:val="center"/>
          </w:tcPr>
          <w:p w14:paraId="64856ECF" w14:textId="77777777" w:rsidR="00956245" w:rsidRPr="0023505D" w:rsidRDefault="00956245" w:rsidP="001D7628">
            <w:pPr>
              <w:pStyle w:val="Body"/>
              <w:jc w:val="center"/>
              <w:rPr>
                <w:sz w:val="16"/>
                <w:szCs w:val="16"/>
                <w:lang w:val="en-IN"/>
              </w:rPr>
            </w:pPr>
            <w:r w:rsidRPr="0023505D">
              <w:rPr>
                <w:sz w:val="16"/>
                <w:szCs w:val="16"/>
                <w:lang w:val="en-IN"/>
              </w:rPr>
              <w:t>16.832</w:t>
            </w:r>
          </w:p>
        </w:tc>
        <w:tc>
          <w:tcPr>
            <w:tcW w:w="953" w:type="dxa"/>
            <w:tcBorders>
              <w:top w:val="single" w:sz="4" w:space="0" w:color="auto"/>
              <w:bottom w:val="single" w:sz="4" w:space="0" w:color="auto"/>
            </w:tcBorders>
            <w:shd w:val="clear" w:color="auto" w:fill="FFFFFF"/>
            <w:vAlign w:val="center"/>
          </w:tcPr>
          <w:p w14:paraId="6DF8DB8E" w14:textId="77777777" w:rsidR="00956245" w:rsidRPr="0023505D" w:rsidRDefault="00956245" w:rsidP="001D7628">
            <w:pPr>
              <w:pStyle w:val="Body"/>
              <w:jc w:val="center"/>
              <w:rPr>
                <w:sz w:val="16"/>
                <w:szCs w:val="16"/>
                <w:lang w:val="en-IN"/>
              </w:rPr>
            </w:pPr>
            <w:r w:rsidRPr="0023505D">
              <w:rPr>
                <w:sz w:val="16"/>
                <w:szCs w:val="16"/>
                <w:lang w:val="en-IN"/>
              </w:rPr>
              <w:t>41.343</w:t>
            </w:r>
          </w:p>
        </w:tc>
        <w:tc>
          <w:tcPr>
            <w:tcW w:w="756" w:type="dxa"/>
            <w:tcBorders>
              <w:top w:val="single" w:sz="4" w:space="0" w:color="auto"/>
              <w:bottom w:val="single" w:sz="4" w:space="0" w:color="auto"/>
            </w:tcBorders>
            <w:shd w:val="clear" w:color="auto" w:fill="FFFFFF"/>
            <w:vAlign w:val="center"/>
          </w:tcPr>
          <w:p w14:paraId="7F0BC70D" w14:textId="77777777" w:rsidR="00956245" w:rsidRPr="0023505D" w:rsidRDefault="00956245" w:rsidP="001D7628">
            <w:pPr>
              <w:pStyle w:val="Body"/>
              <w:jc w:val="center"/>
              <w:rPr>
                <w:sz w:val="16"/>
                <w:szCs w:val="16"/>
                <w:lang w:val="en-IN"/>
              </w:rPr>
            </w:pPr>
            <w:r w:rsidRPr="0023505D">
              <w:rPr>
                <w:sz w:val="16"/>
                <w:szCs w:val="16"/>
                <w:lang w:val="en-IN"/>
              </w:rPr>
              <w:t>3.535</w:t>
            </w:r>
          </w:p>
        </w:tc>
        <w:tc>
          <w:tcPr>
            <w:tcW w:w="938" w:type="dxa"/>
            <w:tcBorders>
              <w:top w:val="single" w:sz="4" w:space="0" w:color="auto"/>
              <w:bottom w:val="single" w:sz="4" w:space="0" w:color="auto"/>
            </w:tcBorders>
            <w:shd w:val="clear" w:color="auto" w:fill="FFFFFF"/>
            <w:vAlign w:val="center"/>
          </w:tcPr>
          <w:p w14:paraId="01E0304B" w14:textId="77777777" w:rsidR="00956245" w:rsidRPr="0023505D" w:rsidRDefault="00956245" w:rsidP="001D7628">
            <w:pPr>
              <w:pStyle w:val="Body"/>
              <w:jc w:val="center"/>
              <w:rPr>
                <w:sz w:val="16"/>
                <w:szCs w:val="16"/>
                <w:lang w:val="en-IN"/>
              </w:rPr>
            </w:pPr>
            <w:r w:rsidRPr="0023505D">
              <w:rPr>
                <w:sz w:val="16"/>
                <w:szCs w:val="16"/>
                <w:lang w:val="en-IN"/>
              </w:rPr>
              <w:t>16.832</w:t>
            </w:r>
          </w:p>
        </w:tc>
        <w:tc>
          <w:tcPr>
            <w:tcW w:w="953" w:type="dxa"/>
            <w:tcBorders>
              <w:top w:val="single" w:sz="4" w:space="0" w:color="auto"/>
              <w:bottom w:val="single" w:sz="4" w:space="0" w:color="auto"/>
            </w:tcBorders>
            <w:shd w:val="clear" w:color="auto" w:fill="FFFFFF"/>
            <w:vAlign w:val="center"/>
          </w:tcPr>
          <w:p w14:paraId="10A95663" w14:textId="77777777" w:rsidR="00956245" w:rsidRPr="0023505D" w:rsidRDefault="00956245" w:rsidP="001D7628">
            <w:pPr>
              <w:pStyle w:val="Body"/>
              <w:jc w:val="center"/>
              <w:rPr>
                <w:sz w:val="16"/>
                <w:szCs w:val="16"/>
                <w:lang w:val="en-IN"/>
              </w:rPr>
            </w:pPr>
            <w:r w:rsidRPr="0023505D">
              <w:rPr>
                <w:sz w:val="16"/>
                <w:szCs w:val="16"/>
                <w:lang w:val="en-IN"/>
              </w:rPr>
              <w:t>41.343</w:t>
            </w:r>
          </w:p>
        </w:tc>
        <w:tc>
          <w:tcPr>
            <w:tcW w:w="736" w:type="dxa"/>
            <w:tcBorders>
              <w:top w:val="single" w:sz="4" w:space="0" w:color="auto"/>
              <w:bottom w:val="single" w:sz="4" w:space="0" w:color="auto"/>
            </w:tcBorders>
            <w:shd w:val="clear" w:color="auto" w:fill="FFFFFF"/>
            <w:vAlign w:val="center"/>
          </w:tcPr>
          <w:p w14:paraId="4B63BCBA" w14:textId="77777777" w:rsidR="00956245" w:rsidRPr="0023505D" w:rsidRDefault="00956245" w:rsidP="001D7628">
            <w:pPr>
              <w:pStyle w:val="Body"/>
              <w:jc w:val="center"/>
              <w:rPr>
                <w:sz w:val="16"/>
                <w:szCs w:val="16"/>
                <w:lang w:val="en-IN"/>
              </w:rPr>
            </w:pPr>
            <w:r w:rsidRPr="0023505D">
              <w:rPr>
                <w:sz w:val="16"/>
                <w:szCs w:val="16"/>
                <w:lang w:val="en-IN"/>
              </w:rPr>
              <w:t>3.277</w:t>
            </w:r>
          </w:p>
        </w:tc>
        <w:tc>
          <w:tcPr>
            <w:tcW w:w="1003" w:type="dxa"/>
            <w:tcBorders>
              <w:top w:val="single" w:sz="4" w:space="0" w:color="auto"/>
              <w:bottom w:val="single" w:sz="4" w:space="0" w:color="auto"/>
            </w:tcBorders>
            <w:shd w:val="clear" w:color="auto" w:fill="FFFFFF"/>
            <w:vAlign w:val="center"/>
          </w:tcPr>
          <w:p w14:paraId="4C4C1538" w14:textId="77777777" w:rsidR="00956245" w:rsidRPr="0023505D" w:rsidRDefault="00956245" w:rsidP="001D7628">
            <w:pPr>
              <w:pStyle w:val="Body"/>
              <w:jc w:val="center"/>
              <w:rPr>
                <w:sz w:val="16"/>
                <w:szCs w:val="16"/>
                <w:lang w:val="en-IN"/>
              </w:rPr>
            </w:pPr>
            <w:r w:rsidRPr="0023505D">
              <w:rPr>
                <w:sz w:val="16"/>
                <w:szCs w:val="16"/>
                <w:lang w:val="en-IN"/>
              </w:rPr>
              <w:t>15.604</w:t>
            </w:r>
          </w:p>
        </w:tc>
        <w:tc>
          <w:tcPr>
            <w:tcW w:w="855" w:type="dxa"/>
            <w:tcBorders>
              <w:top w:val="single" w:sz="4" w:space="0" w:color="auto"/>
              <w:bottom w:val="single" w:sz="4" w:space="0" w:color="auto"/>
              <w:right w:val="single" w:sz="16" w:space="0" w:color="000000"/>
            </w:tcBorders>
            <w:shd w:val="clear" w:color="auto" w:fill="FFFFFF"/>
            <w:vAlign w:val="center"/>
          </w:tcPr>
          <w:p w14:paraId="1DD6E388" w14:textId="77777777" w:rsidR="00956245" w:rsidRPr="0023505D" w:rsidRDefault="00956245" w:rsidP="001D7628">
            <w:pPr>
              <w:pStyle w:val="Body"/>
              <w:jc w:val="center"/>
              <w:rPr>
                <w:sz w:val="16"/>
                <w:szCs w:val="16"/>
                <w:lang w:val="en-IN"/>
              </w:rPr>
            </w:pPr>
            <w:r w:rsidRPr="0023505D">
              <w:rPr>
                <w:sz w:val="16"/>
                <w:szCs w:val="16"/>
                <w:lang w:val="en-IN"/>
              </w:rPr>
              <w:t>38.021</w:t>
            </w:r>
          </w:p>
        </w:tc>
      </w:tr>
      <w:tr w:rsidR="0023505D" w:rsidRPr="0023505D" w14:paraId="1536091B"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5154796F" w14:textId="77777777" w:rsidR="00956245" w:rsidRPr="0023505D" w:rsidRDefault="00956245" w:rsidP="0005478A">
            <w:pPr>
              <w:pStyle w:val="Body"/>
              <w:jc w:val="center"/>
              <w:rPr>
                <w:sz w:val="16"/>
                <w:szCs w:val="16"/>
                <w:lang w:val="en-IN"/>
              </w:rPr>
            </w:pPr>
            <w:r w:rsidRPr="0023505D">
              <w:rPr>
                <w:sz w:val="16"/>
                <w:szCs w:val="16"/>
                <w:lang w:val="en-IN"/>
              </w:rPr>
              <w:t>3</w:t>
            </w:r>
          </w:p>
        </w:tc>
        <w:tc>
          <w:tcPr>
            <w:tcW w:w="664" w:type="dxa"/>
            <w:tcBorders>
              <w:top w:val="single" w:sz="4" w:space="0" w:color="auto"/>
              <w:left w:val="single" w:sz="16" w:space="0" w:color="000000"/>
              <w:bottom w:val="single" w:sz="4" w:space="0" w:color="auto"/>
            </w:tcBorders>
            <w:shd w:val="clear" w:color="auto" w:fill="FFFFFF"/>
            <w:vAlign w:val="center"/>
          </w:tcPr>
          <w:p w14:paraId="30C37B48" w14:textId="77777777" w:rsidR="00956245" w:rsidRPr="0023505D" w:rsidRDefault="00956245" w:rsidP="001D7628">
            <w:pPr>
              <w:pStyle w:val="Body"/>
              <w:jc w:val="center"/>
              <w:rPr>
                <w:sz w:val="16"/>
                <w:szCs w:val="16"/>
                <w:lang w:val="en-IN"/>
              </w:rPr>
            </w:pPr>
            <w:r w:rsidRPr="0023505D">
              <w:rPr>
                <w:sz w:val="16"/>
                <w:szCs w:val="16"/>
                <w:lang w:val="en-IN"/>
              </w:rPr>
              <w:t>2.512</w:t>
            </w:r>
          </w:p>
        </w:tc>
        <w:tc>
          <w:tcPr>
            <w:tcW w:w="938" w:type="dxa"/>
            <w:tcBorders>
              <w:top w:val="single" w:sz="4" w:space="0" w:color="auto"/>
              <w:bottom w:val="single" w:sz="4" w:space="0" w:color="auto"/>
            </w:tcBorders>
            <w:shd w:val="clear" w:color="auto" w:fill="FFFFFF"/>
            <w:vAlign w:val="center"/>
          </w:tcPr>
          <w:p w14:paraId="565D3878" w14:textId="77777777" w:rsidR="00956245" w:rsidRPr="0023505D" w:rsidRDefault="00956245" w:rsidP="001D7628">
            <w:pPr>
              <w:pStyle w:val="Body"/>
              <w:jc w:val="center"/>
              <w:rPr>
                <w:sz w:val="16"/>
                <w:szCs w:val="16"/>
                <w:lang w:val="en-IN"/>
              </w:rPr>
            </w:pPr>
            <w:r w:rsidRPr="0023505D">
              <w:rPr>
                <w:sz w:val="16"/>
                <w:szCs w:val="16"/>
                <w:lang w:val="en-IN"/>
              </w:rPr>
              <w:t>11.961</w:t>
            </w:r>
          </w:p>
        </w:tc>
        <w:tc>
          <w:tcPr>
            <w:tcW w:w="953" w:type="dxa"/>
            <w:tcBorders>
              <w:top w:val="single" w:sz="4" w:space="0" w:color="auto"/>
              <w:bottom w:val="single" w:sz="4" w:space="0" w:color="auto"/>
            </w:tcBorders>
            <w:shd w:val="clear" w:color="auto" w:fill="FFFFFF"/>
            <w:vAlign w:val="center"/>
          </w:tcPr>
          <w:p w14:paraId="514C4017" w14:textId="77777777" w:rsidR="00956245" w:rsidRPr="0023505D" w:rsidRDefault="00956245" w:rsidP="001D7628">
            <w:pPr>
              <w:pStyle w:val="Body"/>
              <w:jc w:val="center"/>
              <w:rPr>
                <w:sz w:val="16"/>
                <w:szCs w:val="16"/>
                <w:lang w:val="en-IN"/>
              </w:rPr>
            </w:pPr>
            <w:r w:rsidRPr="0023505D">
              <w:rPr>
                <w:sz w:val="16"/>
                <w:szCs w:val="16"/>
                <w:lang w:val="en-IN"/>
              </w:rPr>
              <w:t>53.304</w:t>
            </w:r>
          </w:p>
        </w:tc>
        <w:tc>
          <w:tcPr>
            <w:tcW w:w="756" w:type="dxa"/>
            <w:tcBorders>
              <w:top w:val="single" w:sz="4" w:space="0" w:color="auto"/>
              <w:bottom w:val="single" w:sz="4" w:space="0" w:color="auto"/>
            </w:tcBorders>
            <w:shd w:val="clear" w:color="auto" w:fill="FFFFFF"/>
            <w:vAlign w:val="center"/>
          </w:tcPr>
          <w:p w14:paraId="75438CCA" w14:textId="77777777" w:rsidR="00956245" w:rsidRPr="0023505D" w:rsidRDefault="00956245" w:rsidP="001D7628">
            <w:pPr>
              <w:pStyle w:val="Body"/>
              <w:jc w:val="center"/>
              <w:rPr>
                <w:sz w:val="16"/>
                <w:szCs w:val="16"/>
                <w:lang w:val="en-IN"/>
              </w:rPr>
            </w:pPr>
            <w:r w:rsidRPr="0023505D">
              <w:rPr>
                <w:sz w:val="16"/>
                <w:szCs w:val="16"/>
                <w:lang w:val="en-IN"/>
              </w:rPr>
              <w:t>2.512</w:t>
            </w:r>
          </w:p>
        </w:tc>
        <w:tc>
          <w:tcPr>
            <w:tcW w:w="938" w:type="dxa"/>
            <w:tcBorders>
              <w:top w:val="single" w:sz="4" w:space="0" w:color="auto"/>
              <w:bottom w:val="single" w:sz="4" w:space="0" w:color="auto"/>
            </w:tcBorders>
            <w:shd w:val="clear" w:color="auto" w:fill="FFFFFF"/>
            <w:vAlign w:val="center"/>
          </w:tcPr>
          <w:p w14:paraId="3B7D2ACD" w14:textId="77777777" w:rsidR="00956245" w:rsidRPr="0023505D" w:rsidRDefault="00956245" w:rsidP="001D7628">
            <w:pPr>
              <w:pStyle w:val="Body"/>
              <w:jc w:val="center"/>
              <w:rPr>
                <w:sz w:val="16"/>
                <w:szCs w:val="16"/>
                <w:lang w:val="en-IN"/>
              </w:rPr>
            </w:pPr>
            <w:r w:rsidRPr="0023505D">
              <w:rPr>
                <w:sz w:val="16"/>
                <w:szCs w:val="16"/>
                <w:lang w:val="en-IN"/>
              </w:rPr>
              <w:t>11.961</w:t>
            </w:r>
          </w:p>
        </w:tc>
        <w:tc>
          <w:tcPr>
            <w:tcW w:w="953" w:type="dxa"/>
            <w:tcBorders>
              <w:top w:val="single" w:sz="4" w:space="0" w:color="auto"/>
              <w:bottom w:val="single" w:sz="4" w:space="0" w:color="auto"/>
            </w:tcBorders>
            <w:shd w:val="clear" w:color="auto" w:fill="FFFFFF"/>
            <w:vAlign w:val="center"/>
          </w:tcPr>
          <w:p w14:paraId="4BDFD968" w14:textId="77777777" w:rsidR="00956245" w:rsidRPr="0023505D" w:rsidRDefault="00956245" w:rsidP="001D7628">
            <w:pPr>
              <w:pStyle w:val="Body"/>
              <w:jc w:val="center"/>
              <w:rPr>
                <w:sz w:val="16"/>
                <w:szCs w:val="16"/>
                <w:lang w:val="en-IN"/>
              </w:rPr>
            </w:pPr>
            <w:r w:rsidRPr="0023505D">
              <w:rPr>
                <w:sz w:val="16"/>
                <w:szCs w:val="16"/>
                <w:lang w:val="en-IN"/>
              </w:rPr>
              <w:t>53.304</w:t>
            </w:r>
          </w:p>
        </w:tc>
        <w:tc>
          <w:tcPr>
            <w:tcW w:w="736" w:type="dxa"/>
            <w:tcBorders>
              <w:top w:val="single" w:sz="4" w:space="0" w:color="auto"/>
              <w:bottom w:val="single" w:sz="4" w:space="0" w:color="auto"/>
            </w:tcBorders>
            <w:shd w:val="clear" w:color="auto" w:fill="FFFFFF"/>
            <w:vAlign w:val="center"/>
          </w:tcPr>
          <w:p w14:paraId="65A449F0" w14:textId="77777777" w:rsidR="00956245" w:rsidRPr="0023505D" w:rsidRDefault="00956245" w:rsidP="001D7628">
            <w:pPr>
              <w:pStyle w:val="Body"/>
              <w:jc w:val="center"/>
              <w:rPr>
                <w:sz w:val="16"/>
                <w:szCs w:val="16"/>
                <w:lang w:val="en-IN"/>
              </w:rPr>
            </w:pPr>
            <w:r w:rsidRPr="0023505D">
              <w:rPr>
                <w:sz w:val="16"/>
                <w:szCs w:val="16"/>
                <w:lang w:val="en-IN"/>
              </w:rPr>
              <w:t>3.209</w:t>
            </w:r>
          </w:p>
        </w:tc>
        <w:tc>
          <w:tcPr>
            <w:tcW w:w="1003" w:type="dxa"/>
            <w:tcBorders>
              <w:top w:val="single" w:sz="4" w:space="0" w:color="auto"/>
              <w:bottom w:val="single" w:sz="4" w:space="0" w:color="auto"/>
            </w:tcBorders>
            <w:shd w:val="clear" w:color="auto" w:fill="FFFFFF"/>
            <w:vAlign w:val="center"/>
          </w:tcPr>
          <w:p w14:paraId="6AB57040" w14:textId="77777777" w:rsidR="00956245" w:rsidRPr="0023505D" w:rsidRDefault="00956245" w:rsidP="001D7628">
            <w:pPr>
              <w:pStyle w:val="Body"/>
              <w:jc w:val="center"/>
              <w:rPr>
                <w:sz w:val="16"/>
                <w:szCs w:val="16"/>
                <w:lang w:val="en-IN"/>
              </w:rPr>
            </w:pPr>
            <w:r w:rsidRPr="0023505D">
              <w:rPr>
                <w:sz w:val="16"/>
                <w:szCs w:val="16"/>
                <w:lang w:val="en-IN"/>
              </w:rPr>
              <w:t>15.283</w:t>
            </w:r>
          </w:p>
        </w:tc>
        <w:tc>
          <w:tcPr>
            <w:tcW w:w="855" w:type="dxa"/>
            <w:tcBorders>
              <w:top w:val="single" w:sz="4" w:space="0" w:color="auto"/>
              <w:bottom w:val="single" w:sz="4" w:space="0" w:color="auto"/>
              <w:right w:val="single" w:sz="16" w:space="0" w:color="000000"/>
            </w:tcBorders>
            <w:shd w:val="clear" w:color="auto" w:fill="FFFFFF"/>
            <w:vAlign w:val="center"/>
          </w:tcPr>
          <w:p w14:paraId="4DA02EF3" w14:textId="77777777" w:rsidR="00956245" w:rsidRPr="0023505D" w:rsidRDefault="00956245" w:rsidP="001D7628">
            <w:pPr>
              <w:pStyle w:val="Body"/>
              <w:jc w:val="center"/>
              <w:rPr>
                <w:sz w:val="16"/>
                <w:szCs w:val="16"/>
                <w:lang w:val="en-IN"/>
              </w:rPr>
            </w:pPr>
            <w:r w:rsidRPr="0023505D">
              <w:rPr>
                <w:sz w:val="16"/>
                <w:szCs w:val="16"/>
                <w:lang w:val="en-IN"/>
              </w:rPr>
              <w:t>53.304</w:t>
            </w:r>
          </w:p>
        </w:tc>
      </w:tr>
      <w:tr w:rsidR="0023505D" w:rsidRPr="0023505D" w14:paraId="2CF860F4"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550808B4" w14:textId="77777777" w:rsidR="00956245" w:rsidRPr="0023505D" w:rsidRDefault="00956245" w:rsidP="0005478A">
            <w:pPr>
              <w:pStyle w:val="Body"/>
              <w:jc w:val="center"/>
              <w:rPr>
                <w:sz w:val="16"/>
                <w:szCs w:val="16"/>
                <w:lang w:val="en-IN"/>
              </w:rPr>
            </w:pPr>
            <w:r w:rsidRPr="0023505D">
              <w:rPr>
                <w:sz w:val="16"/>
                <w:szCs w:val="16"/>
                <w:lang w:val="en-IN"/>
              </w:rPr>
              <w:t>4</w:t>
            </w:r>
          </w:p>
        </w:tc>
        <w:tc>
          <w:tcPr>
            <w:tcW w:w="664" w:type="dxa"/>
            <w:tcBorders>
              <w:top w:val="single" w:sz="4" w:space="0" w:color="auto"/>
              <w:left w:val="single" w:sz="16" w:space="0" w:color="000000"/>
              <w:bottom w:val="single" w:sz="4" w:space="0" w:color="auto"/>
            </w:tcBorders>
            <w:shd w:val="clear" w:color="auto" w:fill="FFFFFF"/>
            <w:vAlign w:val="center"/>
          </w:tcPr>
          <w:p w14:paraId="3042CE90" w14:textId="77777777" w:rsidR="00956245" w:rsidRPr="0023505D" w:rsidRDefault="00956245" w:rsidP="001D7628">
            <w:pPr>
              <w:pStyle w:val="Body"/>
              <w:jc w:val="center"/>
              <w:rPr>
                <w:sz w:val="16"/>
                <w:szCs w:val="16"/>
                <w:lang w:val="en-IN"/>
              </w:rPr>
            </w:pPr>
            <w:r w:rsidRPr="0023505D">
              <w:rPr>
                <w:sz w:val="16"/>
                <w:szCs w:val="16"/>
                <w:lang w:val="en-IN"/>
              </w:rPr>
              <w:t>1.809</w:t>
            </w:r>
          </w:p>
        </w:tc>
        <w:tc>
          <w:tcPr>
            <w:tcW w:w="938" w:type="dxa"/>
            <w:tcBorders>
              <w:top w:val="single" w:sz="4" w:space="0" w:color="auto"/>
              <w:bottom w:val="single" w:sz="4" w:space="0" w:color="auto"/>
            </w:tcBorders>
            <w:shd w:val="clear" w:color="auto" w:fill="FFFFFF"/>
            <w:vAlign w:val="center"/>
          </w:tcPr>
          <w:p w14:paraId="0DFB36BE" w14:textId="77777777" w:rsidR="00956245" w:rsidRPr="0023505D" w:rsidRDefault="00956245" w:rsidP="001D7628">
            <w:pPr>
              <w:pStyle w:val="Body"/>
              <w:jc w:val="center"/>
              <w:rPr>
                <w:sz w:val="16"/>
                <w:szCs w:val="16"/>
                <w:lang w:val="en-IN"/>
              </w:rPr>
            </w:pPr>
            <w:r w:rsidRPr="0023505D">
              <w:rPr>
                <w:sz w:val="16"/>
                <w:szCs w:val="16"/>
                <w:lang w:val="en-IN"/>
              </w:rPr>
              <w:t>8.616</w:t>
            </w:r>
          </w:p>
        </w:tc>
        <w:tc>
          <w:tcPr>
            <w:tcW w:w="953" w:type="dxa"/>
            <w:tcBorders>
              <w:top w:val="single" w:sz="4" w:space="0" w:color="auto"/>
              <w:bottom w:val="single" w:sz="4" w:space="0" w:color="auto"/>
            </w:tcBorders>
            <w:shd w:val="clear" w:color="auto" w:fill="FFFFFF"/>
            <w:vAlign w:val="center"/>
          </w:tcPr>
          <w:p w14:paraId="796FD4FC" w14:textId="77777777" w:rsidR="00956245" w:rsidRPr="0023505D" w:rsidRDefault="00956245" w:rsidP="001D7628">
            <w:pPr>
              <w:pStyle w:val="Body"/>
              <w:jc w:val="center"/>
              <w:rPr>
                <w:sz w:val="16"/>
                <w:szCs w:val="16"/>
                <w:lang w:val="en-IN"/>
              </w:rPr>
            </w:pPr>
            <w:r w:rsidRPr="0023505D">
              <w:rPr>
                <w:sz w:val="16"/>
                <w:szCs w:val="16"/>
                <w:lang w:val="en-IN"/>
              </w:rPr>
              <w:t>61.920</w:t>
            </w:r>
          </w:p>
        </w:tc>
        <w:tc>
          <w:tcPr>
            <w:tcW w:w="756" w:type="dxa"/>
            <w:tcBorders>
              <w:top w:val="single" w:sz="4" w:space="0" w:color="auto"/>
              <w:bottom w:val="single" w:sz="4" w:space="0" w:color="auto"/>
            </w:tcBorders>
            <w:shd w:val="clear" w:color="auto" w:fill="FFFFFF"/>
          </w:tcPr>
          <w:p w14:paraId="524AD011"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1B1CF438"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40D1CC3B"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4B94BCA3"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2415A4D0"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6D60931B" w14:textId="77777777" w:rsidR="00956245" w:rsidRPr="0023505D" w:rsidRDefault="00956245" w:rsidP="001D7628">
            <w:pPr>
              <w:pStyle w:val="Body"/>
              <w:jc w:val="center"/>
              <w:rPr>
                <w:sz w:val="16"/>
                <w:szCs w:val="16"/>
                <w:lang w:val="en-IN"/>
              </w:rPr>
            </w:pPr>
          </w:p>
        </w:tc>
      </w:tr>
      <w:tr w:rsidR="0023505D" w:rsidRPr="0023505D" w14:paraId="4AB814E9"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4FAC4B14" w14:textId="77777777" w:rsidR="00956245" w:rsidRPr="0023505D" w:rsidRDefault="00956245" w:rsidP="0005478A">
            <w:pPr>
              <w:pStyle w:val="Body"/>
              <w:jc w:val="center"/>
              <w:rPr>
                <w:sz w:val="16"/>
                <w:szCs w:val="16"/>
                <w:lang w:val="en-IN"/>
              </w:rPr>
            </w:pPr>
            <w:r w:rsidRPr="0023505D">
              <w:rPr>
                <w:sz w:val="16"/>
                <w:szCs w:val="16"/>
                <w:lang w:val="en-IN"/>
              </w:rPr>
              <w:t>5</w:t>
            </w:r>
          </w:p>
        </w:tc>
        <w:tc>
          <w:tcPr>
            <w:tcW w:w="664" w:type="dxa"/>
            <w:tcBorders>
              <w:top w:val="single" w:sz="4" w:space="0" w:color="auto"/>
              <w:left w:val="single" w:sz="16" w:space="0" w:color="000000"/>
              <w:bottom w:val="single" w:sz="4" w:space="0" w:color="auto"/>
            </w:tcBorders>
            <w:shd w:val="clear" w:color="auto" w:fill="FFFFFF"/>
            <w:vAlign w:val="center"/>
          </w:tcPr>
          <w:p w14:paraId="1FC92153" w14:textId="77777777" w:rsidR="00956245" w:rsidRPr="0023505D" w:rsidRDefault="00956245" w:rsidP="001D7628">
            <w:pPr>
              <w:pStyle w:val="Body"/>
              <w:jc w:val="center"/>
              <w:rPr>
                <w:sz w:val="16"/>
                <w:szCs w:val="16"/>
                <w:lang w:val="en-IN"/>
              </w:rPr>
            </w:pPr>
            <w:r w:rsidRPr="0023505D">
              <w:rPr>
                <w:sz w:val="16"/>
                <w:szCs w:val="16"/>
                <w:lang w:val="en-IN"/>
              </w:rPr>
              <w:t>1.506</w:t>
            </w:r>
          </w:p>
        </w:tc>
        <w:tc>
          <w:tcPr>
            <w:tcW w:w="938" w:type="dxa"/>
            <w:tcBorders>
              <w:top w:val="single" w:sz="4" w:space="0" w:color="auto"/>
              <w:bottom w:val="single" w:sz="4" w:space="0" w:color="auto"/>
            </w:tcBorders>
            <w:shd w:val="clear" w:color="auto" w:fill="FFFFFF"/>
            <w:vAlign w:val="center"/>
          </w:tcPr>
          <w:p w14:paraId="02102594" w14:textId="77777777" w:rsidR="00956245" w:rsidRPr="0023505D" w:rsidRDefault="00956245" w:rsidP="001D7628">
            <w:pPr>
              <w:pStyle w:val="Body"/>
              <w:jc w:val="center"/>
              <w:rPr>
                <w:sz w:val="16"/>
                <w:szCs w:val="16"/>
                <w:lang w:val="en-IN"/>
              </w:rPr>
            </w:pPr>
            <w:r w:rsidRPr="0023505D">
              <w:rPr>
                <w:sz w:val="16"/>
                <w:szCs w:val="16"/>
                <w:lang w:val="en-IN"/>
              </w:rPr>
              <w:t>7.174</w:t>
            </w:r>
          </w:p>
        </w:tc>
        <w:tc>
          <w:tcPr>
            <w:tcW w:w="953" w:type="dxa"/>
            <w:tcBorders>
              <w:top w:val="single" w:sz="4" w:space="0" w:color="auto"/>
              <w:bottom w:val="single" w:sz="4" w:space="0" w:color="auto"/>
            </w:tcBorders>
            <w:shd w:val="clear" w:color="auto" w:fill="FFFFFF"/>
            <w:vAlign w:val="center"/>
          </w:tcPr>
          <w:p w14:paraId="407E49A0" w14:textId="77777777" w:rsidR="00956245" w:rsidRPr="0023505D" w:rsidRDefault="00956245" w:rsidP="001D7628">
            <w:pPr>
              <w:pStyle w:val="Body"/>
              <w:jc w:val="center"/>
              <w:rPr>
                <w:sz w:val="16"/>
                <w:szCs w:val="16"/>
                <w:lang w:val="en-IN"/>
              </w:rPr>
            </w:pPr>
            <w:r w:rsidRPr="0023505D">
              <w:rPr>
                <w:sz w:val="16"/>
                <w:szCs w:val="16"/>
                <w:lang w:val="en-IN"/>
              </w:rPr>
              <w:t>69.094</w:t>
            </w:r>
          </w:p>
        </w:tc>
        <w:tc>
          <w:tcPr>
            <w:tcW w:w="756" w:type="dxa"/>
            <w:tcBorders>
              <w:top w:val="single" w:sz="4" w:space="0" w:color="auto"/>
              <w:bottom w:val="single" w:sz="4" w:space="0" w:color="auto"/>
            </w:tcBorders>
            <w:shd w:val="clear" w:color="auto" w:fill="FFFFFF"/>
          </w:tcPr>
          <w:p w14:paraId="47DB5512"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445B6B21"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0229B7CB"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157CA251"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696BC069"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65C17BD2" w14:textId="77777777" w:rsidR="00956245" w:rsidRPr="0023505D" w:rsidRDefault="00956245" w:rsidP="001D7628">
            <w:pPr>
              <w:pStyle w:val="Body"/>
              <w:jc w:val="center"/>
              <w:rPr>
                <w:sz w:val="16"/>
                <w:szCs w:val="16"/>
                <w:lang w:val="en-IN"/>
              </w:rPr>
            </w:pPr>
          </w:p>
        </w:tc>
      </w:tr>
      <w:tr w:rsidR="0023505D" w:rsidRPr="0023505D" w14:paraId="0C697E8E"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1306FE85" w14:textId="77777777" w:rsidR="00956245" w:rsidRPr="0023505D" w:rsidRDefault="00956245" w:rsidP="0005478A">
            <w:pPr>
              <w:pStyle w:val="Body"/>
              <w:jc w:val="center"/>
              <w:rPr>
                <w:sz w:val="16"/>
                <w:szCs w:val="16"/>
                <w:lang w:val="en-IN"/>
              </w:rPr>
            </w:pPr>
            <w:r w:rsidRPr="0023505D">
              <w:rPr>
                <w:sz w:val="16"/>
                <w:szCs w:val="16"/>
                <w:lang w:val="en-IN"/>
              </w:rPr>
              <w:t>6</w:t>
            </w:r>
          </w:p>
        </w:tc>
        <w:tc>
          <w:tcPr>
            <w:tcW w:w="664" w:type="dxa"/>
            <w:tcBorders>
              <w:top w:val="single" w:sz="4" w:space="0" w:color="auto"/>
              <w:left w:val="single" w:sz="16" w:space="0" w:color="000000"/>
              <w:bottom w:val="single" w:sz="4" w:space="0" w:color="auto"/>
            </w:tcBorders>
            <w:shd w:val="clear" w:color="auto" w:fill="FFFFFF"/>
            <w:vAlign w:val="center"/>
          </w:tcPr>
          <w:p w14:paraId="0E5EFFEC" w14:textId="77777777" w:rsidR="00956245" w:rsidRPr="0023505D" w:rsidRDefault="00956245" w:rsidP="001D7628">
            <w:pPr>
              <w:pStyle w:val="Body"/>
              <w:jc w:val="center"/>
              <w:rPr>
                <w:sz w:val="16"/>
                <w:szCs w:val="16"/>
                <w:lang w:val="en-IN"/>
              </w:rPr>
            </w:pPr>
            <w:r w:rsidRPr="0023505D">
              <w:rPr>
                <w:sz w:val="16"/>
                <w:szCs w:val="16"/>
                <w:lang w:val="en-IN"/>
              </w:rPr>
              <w:t>1.203</w:t>
            </w:r>
          </w:p>
        </w:tc>
        <w:tc>
          <w:tcPr>
            <w:tcW w:w="938" w:type="dxa"/>
            <w:tcBorders>
              <w:top w:val="single" w:sz="4" w:space="0" w:color="auto"/>
              <w:bottom w:val="single" w:sz="4" w:space="0" w:color="auto"/>
            </w:tcBorders>
            <w:shd w:val="clear" w:color="auto" w:fill="FFFFFF"/>
            <w:vAlign w:val="center"/>
          </w:tcPr>
          <w:p w14:paraId="6D8CBEC6" w14:textId="77777777" w:rsidR="00956245" w:rsidRPr="0023505D" w:rsidRDefault="00956245" w:rsidP="001D7628">
            <w:pPr>
              <w:pStyle w:val="Body"/>
              <w:jc w:val="center"/>
              <w:rPr>
                <w:sz w:val="16"/>
                <w:szCs w:val="16"/>
                <w:lang w:val="en-IN"/>
              </w:rPr>
            </w:pPr>
            <w:r w:rsidRPr="0023505D">
              <w:rPr>
                <w:sz w:val="16"/>
                <w:szCs w:val="16"/>
                <w:lang w:val="en-IN"/>
              </w:rPr>
              <w:t>5.729</w:t>
            </w:r>
          </w:p>
        </w:tc>
        <w:tc>
          <w:tcPr>
            <w:tcW w:w="953" w:type="dxa"/>
            <w:tcBorders>
              <w:top w:val="single" w:sz="4" w:space="0" w:color="auto"/>
              <w:bottom w:val="single" w:sz="4" w:space="0" w:color="auto"/>
            </w:tcBorders>
            <w:shd w:val="clear" w:color="auto" w:fill="FFFFFF"/>
            <w:vAlign w:val="center"/>
          </w:tcPr>
          <w:p w14:paraId="4B7F9B0E" w14:textId="77777777" w:rsidR="00956245" w:rsidRPr="0023505D" w:rsidRDefault="00956245" w:rsidP="001D7628">
            <w:pPr>
              <w:pStyle w:val="Body"/>
              <w:jc w:val="center"/>
              <w:rPr>
                <w:sz w:val="16"/>
                <w:szCs w:val="16"/>
                <w:lang w:val="en-IN"/>
              </w:rPr>
            </w:pPr>
            <w:r w:rsidRPr="0023505D">
              <w:rPr>
                <w:sz w:val="16"/>
                <w:szCs w:val="16"/>
                <w:lang w:val="en-IN"/>
              </w:rPr>
              <w:t>74.823</w:t>
            </w:r>
          </w:p>
        </w:tc>
        <w:tc>
          <w:tcPr>
            <w:tcW w:w="756" w:type="dxa"/>
            <w:tcBorders>
              <w:top w:val="single" w:sz="4" w:space="0" w:color="auto"/>
              <w:bottom w:val="single" w:sz="4" w:space="0" w:color="auto"/>
            </w:tcBorders>
            <w:shd w:val="clear" w:color="auto" w:fill="FFFFFF"/>
          </w:tcPr>
          <w:p w14:paraId="796C3BED"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4843FD1E"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735231DA"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334F5CC0"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06A6029A"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29BE810C" w14:textId="77777777" w:rsidR="00956245" w:rsidRPr="0023505D" w:rsidRDefault="00956245" w:rsidP="001D7628">
            <w:pPr>
              <w:pStyle w:val="Body"/>
              <w:jc w:val="center"/>
              <w:rPr>
                <w:sz w:val="16"/>
                <w:szCs w:val="16"/>
                <w:lang w:val="en-IN"/>
              </w:rPr>
            </w:pPr>
          </w:p>
        </w:tc>
      </w:tr>
      <w:tr w:rsidR="0023505D" w:rsidRPr="0023505D" w14:paraId="1BB2086C" w14:textId="77777777" w:rsidTr="00007968">
        <w:trPr>
          <w:cantSplit/>
          <w:trHeight w:val="332"/>
          <w:jc w:val="center"/>
        </w:trPr>
        <w:tc>
          <w:tcPr>
            <w:tcW w:w="1244" w:type="dxa"/>
            <w:tcBorders>
              <w:top w:val="single" w:sz="4" w:space="0" w:color="auto"/>
              <w:left w:val="single" w:sz="16" w:space="0" w:color="000000"/>
              <w:right w:val="single" w:sz="16" w:space="0" w:color="000000"/>
            </w:tcBorders>
            <w:shd w:val="clear" w:color="auto" w:fill="FFFFFF"/>
            <w:vAlign w:val="center"/>
          </w:tcPr>
          <w:p w14:paraId="4628D538" w14:textId="77777777" w:rsidR="00956245" w:rsidRPr="0023505D" w:rsidRDefault="00956245" w:rsidP="0005478A">
            <w:pPr>
              <w:pStyle w:val="Body"/>
              <w:jc w:val="center"/>
              <w:rPr>
                <w:sz w:val="16"/>
                <w:szCs w:val="16"/>
                <w:lang w:val="en-IN"/>
              </w:rPr>
            </w:pPr>
            <w:r w:rsidRPr="0023505D">
              <w:rPr>
                <w:sz w:val="16"/>
                <w:szCs w:val="16"/>
                <w:lang w:val="en-IN"/>
              </w:rPr>
              <w:t>7</w:t>
            </w:r>
          </w:p>
        </w:tc>
        <w:tc>
          <w:tcPr>
            <w:tcW w:w="664" w:type="dxa"/>
            <w:tcBorders>
              <w:top w:val="single" w:sz="4" w:space="0" w:color="auto"/>
              <w:left w:val="single" w:sz="16" w:space="0" w:color="000000"/>
            </w:tcBorders>
            <w:shd w:val="clear" w:color="auto" w:fill="FFFFFF"/>
            <w:vAlign w:val="center"/>
          </w:tcPr>
          <w:p w14:paraId="278891B3" w14:textId="77777777" w:rsidR="00956245" w:rsidRPr="0023505D" w:rsidRDefault="00956245" w:rsidP="001D7628">
            <w:pPr>
              <w:pStyle w:val="Body"/>
              <w:jc w:val="center"/>
              <w:rPr>
                <w:sz w:val="16"/>
                <w:szCs w:val="16"/>
                <w:lang w:val="en-IN"/>
              </w:rPr>
            </w:pPr>
            <w:r w:rsidRPr="0023505D">
              <w:rPr>
                <w:sz w:val="16"/>
                <w:szCs w:val="16"/>
                <w:lang w:val="en-IN"/>
              </w:rPr>
              <w:t>0.811</w:t>
            </w:r>
          </w:p>
        </w:tc>
        <w:tc>
          <w:tcPr>
            <w:tcW w:w="938" w:type="dxa"/>
            <w:tcBorders>
              <w:top w:val="single" w:sz="4" w:space="0" w:color="auto"/>
            </w:tcBorders>
            <w:shd w:val="clear" w:color="auto" w:fill="FFFFFF"/>
            <w:vAlign w:val="center"/>
          </w:tcPr>
          <w:p w14:paraId="3D4A3706" w14:textId="77777777" w:rsidR="00956245" w:rsidRPr="0023505D" w:rsidRDefault="00956245" w:rsidP="001D7628">
            <w:pPr>
              <w:pStyle w:val="Body"/>
              <w:jc w:val="center"/>
              <w:rPr>
                <w:sz w:val="16"/>
                <w:szCs w:val="16"/>
                <w:lang w:val="en-IN"/>
              </w:rPr>
            </w:pPr>
            <w:r w:rsidRPr="0023505D">
              <w:rPr>
                <w:sz w:val="16"/>
                <w:szCs w:val="16"/>
                <w:lang w:val="en-IN"/>
              </w:rPr>
              <w:t>3.861</w:t>
            </w:r>
          </w:p>
        </w:tc>
        <w:tc>
          <w:tcPr>
            <w:tcW w:w="953" w:type="dxa"/>
            <w:tcBorders>
              <w:top w:val="single" w:sz="4" w:space="0" w:color="auto"/>
            </w:tcBorders>
            <w:shd w:val="clear" w:color="auto" w:fill="FFFFFF"/>
            <w:vAlign w:val="center"/>
          </w:tcPr>
          <w:p w14:paraId="632DC774" w14:textId="77777777" w:rsidR="00956245" w:rsidRPr="0023505D" w:rsidRDefault="00956245" w:rsidP="001D7628">
            <w:pPr>
              <w:pStyle w:val="Body"/>
              <w:jc w:val="center"/>
              <w:rPr>
                <w:sz w:val="16"/>
                <w:szCs w:val="16"/>
                <w:lang w:val="en-IN"/>
              </w:rPr>
            </w:pPr>
            <w:r w:rsidRPr="0023505D">
              <w:rPr>
                <w:sz w:val="16"/>
                <w:szCs w:val="16"/>
                <w:lang w:val="en-IN"/>
              </w:rPr>
              <w:t>78.684</w:t>
            </w:r>
          </w:p>
        </w:tc>
        <w:tc>
          <w:tcPr>
            <w:tcW w:w="756" w:type="dxa"/>
            <w:tcBorders>
              <w:top w:val="single" w:sz="4" w:space="0" w:color="auto"/>
              <w:bottom w:val="single" w:sz="4" w:space="0" w:color="auto"/>
            </w:tcBorders>
            <w:shd w:val="clear" w:color="auto" w:fill="FFFFFF"/>
          </w:tcPr>
          <w:p w14:paraId="6E49AB05"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1B32BEA7"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04C8CC70"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265787E8"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070590FF"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7B984593" w14:textId="77777777" w:rsidR="00956245" w:rsidRPr="0023505D" w:rsidRDefault="00956245" w:rsidP="001D7628">
            <w:pPr>
              <w:pStyle w:val="Body"/>
              <w:jc w:val="center"/>
              <w:rPr>
                <w:sz w:val="16"/>
                <w:szCs w:val="16"/>
                <w:lang w:val="en-IN"/>
              </w:rPr>
            </w:pPr>
          </w:p>
        </w:tc>
      </w:tr>
      <w:tr w:rsidR="0023505D" w:rsidRPr="0023505D" w14:paraId="4088EF3B" w14:textId="77777777" w:rsidTr="00007968">
        <w:trPr>
          <w:cantSplit/>
          <w:trHeight w:val="306"/>
          <w:jc w:val="center"/>
        </w:trPr>
        <w:tc>
          <w:tcPr>
            <w:tcW w:w="1244" w:type="dxa"/>
            <w:tcBorders>
              <w:top w:val="nil"/>
              <w:left w:val="single" w:sz="16" w:space="0" w:color="000000"/>
              <w:bottom w:val="single" w:sz="4" w:space="0" w:color="auto"/>
              <w:right w:val="single" w:sz="16" w:space="0" w:color="000000"/>
            </w:tcBorders>
            <w:shd w:val="clear" w:color="auto" w:fill="FFFFFF"/>
            <w:vAlign w:val="center"/>
          </w:tcPr>
          <w:p w14:paraId="17F9DFFE" w14:textId="77777777" w:rsidR="00956245" w:rsidRPr="0023505D" w:rsidRDefault="00956245" w:rsidP="0005478A">
            <w:pPr>
              <w:pStyle w:val="Body"/>
              <w:jc w:val="center"/>
              <w:rPr>
                <w:sz w:val="16"/>
                <w:szCs w:val="16"/>
                <w:lang w:val="en-IN"/>
              </w:rPr>
            </w:pPr>
            <w:r w:rsidRPr="0023505D">
              <w:rPr>
                <w:sz w:val="16"/>
                <w:szCs w:val="16"/>
                <w:lang w:val="en-IN"/>
              </w:rPr>
              <w:t>8</w:t>
            </w:r>
          </w:p>
        </w:tc>
        <w:tc>
          <w:tcPr>
            <w:tcW w:w="664" w:type="dxa"/>
            <w:tcBorders>
              <w:top w:val="nil"/>
              <w:left w:val="single" w:sz="16" w:space="0" w:color="000000"/>
              <w:bottom w:val="single" w:sz="4" w:space="0" w:color="auto"/>
            </w:tcBorders>
            <w:shd w:val="clear" w:color="auto" w:fill="FFFFFF"/>
            <w:vAlign w:val="center"/>
          </w:tcPr>
          <w:p w14:paraId="6812D50F" w14:textId="77777777" w:rsidR="00956245" w:rsidRPr="0023505D" w:rsidRDefault="00956245" w:rsidP="001D7628">
            <w:pPr>
              <w:pStyle w:val="Body"/>
              <w:jc w:val="center"/>
              <w:rPr>
                <w:sz w:val="16"/>
                <w:szCs w:val="16"/>
                <w:lang w:val="en-IN"/>
              </w:rPr>
            </w:pPr>
            <w:r w:rsidRPr="0023505D">
              <w:rPr>
                <w:sz w:val="16"/>
                <w:szCs w:val="16"/>
                <w:lang w:val="en-IN"/>
              </w:rPr>
              <w:t>0.736</w:t>
            </w:r>
          </w:p>
        </w:tc>
        <w:tc>
          <w:tcPr>
            <w:tcW w:w="938" w:type="dxa"/>
            <w:tcBorders>
              <w:top w:val="nil"/>
              <w:bottom w:val="single" w:sz="4" w:space="0" w:color="auto"/>
            </w:tcBorders>
            <w:shd w:val="clear" w:color="auto" w:fill="FFFFFF"/>
            <w:vAlign w:val="center"/>
          </w:tcPr>
          <w:p w14:paraId="35848CB9" w14:textId="77777777" w:rsidR="00956245" w:rsidRPr="0023505D" w:rsidRDefault="00956245" w:rsidP="001D7628">
            <w:pPr>
              <w:pStyle w:val="Body"/>
              <w:jc w:val="center"/>
              <w:rPr>
                <w:sz w:val="16"/>
                <w:szCs w:val="16"/>
                <w:lang w:val="en-IN"/>
              </w:rPr>
            </w:pPr>
            <w:r w:rsidRPr="0023505D">
              <w:rPr>
                <w:sz w:val="16"/>
                <w:szCs w:val="16"/>
                <w:lang w:val="en-IN"/>
              </w:rPr>
              <w:t>3.504</w:t>
            </w:r>
          </w:p>
        </w:tc>
        <w:tc>
          <w:tcPr>
            <w:tcW w:w="953" w:type="dxa"/>
            <w:tcBorders>
              <w:top w:val="nil"/>
              <w:bottom w:val="single" w:sz="4" w:space="0" w:color="auto"/>
            </w:tcBorders>
            <w:shd w:val="clear" w:color="auto" w:fill="FFFFFF"/>
            <w:vAlign w:val="center"/>
          </w:tcPr>
          <w:p w14:paraId="39175ABE" w14:textId="77777777" w:rsidR="00956245" w:rsidRPr="0023505D" w:rsidRDefault="00956245" w:rsidP="001D7628">
            <w:pPr>
              <w:pStyle w:val="Body"/>
              <w:jc w:val="center"/>
              <w:rPr>
                <w:sz w:val="16"/>
                <w:szCs w:val="16"/>
                <w:lang w:val="en-IN"/>
              </w:rPr>
            </w:pPr>
            <w:r w:rsidRPr="0023505D">
              <w:rPr>
                <w:sz w:val="16"/>
                <w:szCs w:val="16"/>
                <w:lang w:val="en-IN"/>
              </w:rPr>
              <w:t>82.188</w:t>
            </w:r>
          </w:p>
        </w:tc>
        <w:tc>
          <w:tcPr>
            <w:tcW w:w="756" w:type="dxa"/>
            <w:tcBorders>
              <w:top w:val="nil"/>
              <w:bottom w:val="single" w:sz="4" w:space="0" w:color="auto"/>
            </w:tcBorders>
            <w:shd w:val="clear" w:color="auto" w:fill="FFFFFF"/>
          </w:tcPr>
          <w:p w14:paraId="5000F414" w14:textId="77777777" w:rsidR="00956245" w:rsidRPr="0023505D" w:rsidRDefault="00956245" w:rsidP="001D7628">
            <w:pPr>
              <w:pStyle w:val="Body"/>
              <w:jc w:val="center"/>
              <w:rPr>
                <w:sz w:val="16"/>
                <w:szCs w:val="16"/>
                <w:lang w:val="en-IN"/>
              </w:rPr>
            </w:pPr>
          </w:p>
        </w:tc>
        <w:tc>
          <w:tcPr>
            <w:tcW w:w="938" w:type="dxa"/>
            <w:tcBorders>
              <w:top w:val="nil"/>
              <w:bottom w:val="single" w:sz="4" w:space="0" w:color="auto"/>
            </w:tcBorders>
            <w:shd w:val="clear" w:color="auto" w:fill="FFFFFF"/>
          </w:tcPr>
          <w:p w14:paraId="4FA080ED" w14:textId="77777777" w:rsidR="00956245" w:rsidRPr="0023505D" w:rsidRDefault="00956245" w:rsidP="001D7628">
            <w:pPr>
              <w:pStyle w:val="Body"/>
              <w:jc w:val="center"/>
              <w:rPr>
                <w:sz w:val="16"/>
                <w:szCs w:val="16"/>
                <w:lang w:val="en-IN"/>
              </w:rPr>
            </w:pPr>
          </w:p>
        </w:tc>
        <w:tc>
          <w:tcPr>
            <w:tcW w:w="953" w:type="dxa"/>
            <w:tcBorders>
              <w:top w:val="nil"/>
              <w:bottom w:val="single" w:sz="4" w:space="0" w:color="auto"/>
            </w:tcBorders>
            <w:shd w:val="clear" w:color="auto" w:fill="FFFFFF"/>
          </w:tcPr>
          <w:p w14:paraId="5B7EDFE2" w14:textId="77777777" w:rsidR="00956245" w:rsidRPr="0023505D" w:rsidRDefault="00956245" w:rsidP="001D7628">
            <w:pPr>
              <w:pStyle w:val="Body"/>
              <w:jc w:val="center"/>
              <w:rPr>
                <w:sz w:val="16"/>
                <w:szCs w:val="16"/>
                <w:lang w:val="en-IN"/>
              </w:rPr>
            </w:pPr>
          </w:p>
        </w:tc>
        <w:tc>
          <w:tcPr>
            <w:tcW w:w="736" w:type="dxa"/>
            <w:tcBorders>
              <w:top w:val="nil"/>
              <w:bottom w:val="single" w:sz="4" w:space="0" w:color="auto"/>
            </w:tcBorders>
            <w:shd w:val="clear" w:color="auto" w:fill="FFFFFF"/>
          </w:tcPr>
          <w:p w14:paraId="2D5FCE80" w14:textId="77777777" w:rsidR="00956245" w:rsidRPr="0023505D" w:rsidRDefault="00956245" w:rsidP="001D7628">
            <w:pPr>
              <w:pStyle w:val="Body"/>
              <w:jc w:val="center"/>
              <w:rPr>
                <w:sz w:val="16"/>
                <w:szCs w:val="16"/>
                <w:lang w:val="en-IN"/>
              </w:rPr>
            </w:pPr>
          </w:p>
        </w:tc>
        <w:tc>
          <w:tcPr>
            <w:tcW w:w="1003" w:type="dxa"/>
            <w:tcBorders>
              <w:top w:val="nil"/>
              <w:bottom w:val="single" w:sz="4" w:space="0" w:color="auto"/>
            </w:tcBorders>
            <w:shd w:val="clear" w:color="auto" w:fill="FFFFFF"/>
          </w:tcPr>
          <w:p w14:paraId="4F81BF78" w14:textId="77777777" w:rsidR="00956245" w:rsidRPr="0023505D" w:rsidRDefault="00956245" w:rsidP="001D7628">
            <w:pPr>
              <w:pStyle w:val="Body"/>
              <w:jc w:val="center"/>
              <w:rPr>
                <w:sz w:val="16"/>
                <w:szCs w:val="16"/>
                <w:lang w:val="en-IN"/>
              </w:rPr>
            </w:pPr>
          </w:p>
        </w:tc>
        <w:tc>
          <w:tcPr>
            <w:tcW w:w="855" w:type="dxa"/>
            <w:tcBorders>
              <w:top w:val="nil"/>
              <w:bottom w:val="single" w:sz="4" w:space="0" w:color="auto"/>
              <w:right w:val="single" w:sz="16" w:space="0" w:color="000000"/>
            </w:tcBorders>
            <w:shd w:val="clear" w:color="auto" w:fill="FFFFFF"/>
          </w:tcPr>
          <w:p w14:paraId="3F9B368F" w14:textId="77777777" w:rsidR="00956245" w:rsidRPr="0023505D" w:rsidRDefault="00956245" w:rsidP="001D7628">
            <w:pPr>
              <w:pStyle w:val="Body"/>
              <w:jc w:val="center"/>
              <w:rPr>
                <w:sz w:val="16"/>
                <w:szCs w:val="16"/>
                <w:lang w:val="en-IN"/>
              </w:rPr>
            </w:pPr>
          </w:p>
        </w:tc>
      </w:tr>
      <w:tr w:rsidR="0023505D" w:rsidRPr="0023505D" w14:paraId="6576ED85"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604E77C2" w14:textId="77777777" w:rsidR="00956245" w:rsidRPr="0023505D" w:rsidRDefault="00956245" w:rsidP="0005478A">
            <w:pPr>
              <w:pStyle w:val="Body"/>
              <w:jc w:val="center"/>
              <w:rPr>
                <w:sz w:val="16"/>
                <w:szCs w:val="16"/>
                <w:lang w:val="en-IN"/>
              </w:rPr>
            </w:pPr>
            <w:r w:rsidRPr="0023505D">
              <w:rPr>
                <w:sz w:val="16"/>
                <w:szCs w:val="16"/>
                <w:lang w:val="en-IN"/>
              </w:rPr>
              <w:t>9</w:t>
            </w:r>
          </w:p>
        </w:tc>
        <w:tc>
          <w:tcPr>
            <w:tcW w:w="664" w:type="dxa"/>
            <w:tcBorders>
              <w:top w:val="single" w:sz="4" w:space="0" w:color="auto"/>
              <w:left w:val="single" w:sz="16" w:space="0" w:color="000000"/>
              <w:bottom w:val="single" w:sz="4" w:space="0" w:color="auto"/>
            </w:tcBorders>
            <w:shd w:val="clear" w:color="auto" w:fill="FFFFFF"/>
            <w:vAlign w:val="center"/>
          </w:tcPr>
          <w:p w14:paraId="3D5538B3" w14:textId="77777777" w:rsidR="00956245" w:rsidRPr="0023505D" w:rsidRDefault="00956245" w:rsidP="001D7628">
            <w:pPr>
              <w:pStyle w:val="Body"/>
              <w:jc w:val="center"/>
              <w:rPr>
                <w:sz w:val="16"/>
                <w:szCs w:val="16"/>
                <w:lang w:val="en-IN"/>
              </w:rPr>
            </w:pPr>
            <w:r w:rsidRPr="0023505D">
              <w:rPr>
                <w:sz w:val="16"/>
                <w:szCs w:val="16"/>
                <w:lang w:val="en-IN"/>
              </w:rPr>
              <w:t>0.721</w:t>
            </w:r>
          </w:p>
        </w:tc>
        <w:tc>
          <w:tcPr>
            <w:tcW w:w="938" w:type="dxa"/>
            <w:tcBorders>
              <w:top w:val="single" w:sz="4" w:space="0" w:color="auto"/>
              <w:bottom w:val="single" w:sz="4" w:space="0" w:color="auto"/>
            </w:tcBorders>
            <w:shd w:val="clear" w:color="auto" w:fill="FFFFFF"/>
            <w:vAlign w:val="center"/>
          </w:tcPr>
          <w:p w14:paraId="096D0219" w14:textId="77777777" w:rsidR="00956245" w:rsidRPr="0023505D" w:rsidRDefault="00956245" w:rsidP="001D7628">
            <w:pPr>
              <w:pStyle w:val="Body"/>
              <w:jc w:val="center"/>
              <w:rPr>
                <w:sz w:val="16"/>
                <w:szCs w:val="16"/>
                <w:lang w:val="en-IN"/>
              </w:rPr>
            </w:pPr>
            <w:r w:rsidRPr="0023505D">
              <w:rPr>
                <w:sz w:val="16"/>
                <w:szCs w:val="16"/>
                <w:lang w:val="en-IN"/>
              </w:rPr>
              <w:t>3.433</w:t>
            </w:r>
          </w:p>
        </w:tc>
        <w:tc>
          <w:tcPr>
            <w:tcW w:w="953" w:type="dxa"/>
            <w:tcBorders>
              <w:top w:val="single" w:sz="4" w:space="0" w:color="auto"/>
              <w:bottom w:val="single" w:sz="4" w:space="0" w:color="auto"/>
            </w:tcBorders>
            <w:shd w:val="clear" w:color="auto" w:fill="FFFFFF"/>
            <w:vAlign w:val="center"/>
          </w:tcPr>
          <w:p w14:paraId="35F62F1B" w14:textId="77777777" w:rsidR="00956245" w:rsidRPr="0023505D" w:rsidRDefault="00956245" w:rsidP="001D7628">
            <w:pPr>
              <w:pStyle w:val="Body"/>
              <w:jc w:val="center"/>
              <w:rPr>
                <w:sz w:val="16"/>
                <w:szCs w:val="16"/>
                <w:lang w:val="en-IN"/>
              </w:rPr>
            </w:pPr>
            <w:r w:rsidRPr="0023505D">
              <w:rPr>
                <w:sz w:val="16"/>
                <w:szCs w:val="16"/>
                <w:lang w:val="en-IN"/>
              </w:rPr>
              <w:t>85.621</w:t>
            </w:r>
          </w:p>
        </w:tc>
        <w:tc>
          <w:tcPr>
            <w:tcW w:w="756" w:type="dxa"/>
            <w:tcBorders>
              <w:top w:val="single" w:sz="4" w:space="0" w:color="auto"/>
              <w:bottom w:val="single" w:sz="4" w:space="0" w:color="auto"/>
            </w:tcBorders>
            <w:shd w:val="clear" w:color="auto" w:fill="FFFFFF"/>
          </w:tcPr>
          <w:p w14:paraId="4079F739"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220E2C70"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14CB794A"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5CF8D2FD"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50C31C36"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681E1776" w14:textId="77777777" w:rsidR="00956245" w:rsidRPr="0023505D" w:rsidRDefault="00956245" w:rsidP="001D7628">
            <w:pPr>
              <w:pStyle w:val="Body"/>
              <w:jc w:val="center"/>
              <w:rPr>
                <w:sz w:val="16"/>
                <w:szCs w:val="16"/>
                <w:lang w:val="en-IN"/>
              </w:rPr>
            </w:pPr>
          </w:p>
        </w:tc>
      </w:tr>
      <w:tr w:rsidR="0023505D" w:rsidRPr="0023505D" w14:paraId="4DF67AFB"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1E82F77D" w14:textId="77777777" w:rsidR="00956245" w:rsidRPr="0023505D" w:rsidRDefault="00956245" w:rsidP="0005478A">
            <w:pPr>
              <w:pStyle w:val="Body"/>
              <w:jc w:val="center"/>
              <w:rPr>
                <w:sz w:val="16"/>
                <w:szCs w:val="16"/>
                <w:lang w:val="en-IN"/>
              </w:rPr>
            </w:pPr>
            <w:r w:rsidRPr="0023505D">
              <w:rPr>
                <w:sz w:val="16"/>
                <w:szCs w:val="16"/>
                <w:lang w:val="en-IN"/>
              </w:rPr>
              <w:t>10</w:t>
            </w:r>
          </w:p>
        </w:tc>
        <w:tc>
          <w:tcPr>
            <w:tcW w:w="664" w:type="dxa"/>
            <w:tcBorders>
              <w:top w:val="single" w:sz="4" w:space="0" w:color="auto"/>
              <w:left w:val="single" w:sz="16" w:space="0" w:color="000000"/>
              <w:bottom w:val="single" w:sz="4" w:space="0" w:color="auto"/>
            </w:tcBorders>
            <w:shd w:val="clear" w:color="auto" w:fill="FFFFFF"/>
            <w:vAlign w:val="center"/>
          </w:tcPr>
          <w:p w14:paraId="215D26AB" w14:textId="77777777" w:rsidR="00956245" w:rsidRPr="0023505D" w:rsidRDefault="00956245" w:rsidP="001D7628">
            <w:pPr>
              <w:pStyle w:val="Body"/>
              <w:jc w:val="center"/>
              <w:rPr>
                <w:sz w:val="16"/>
                <w:szCs w:val="16"/>
                <w:lang w:val="en-IN"/>
              </w:rPr>
            </w:pPr>
            <w:r w:rsidRPr="0023505D">
              <w:rPr>
                <w:sz w:val="16"/>
                <w:szCs w:val="16"/>
                <w:lang w:val="en-IN"/>
              </w:rPr>
              <w:t>0.495</w:t>
            </w:r>
          </w:p>
        </w:tc>
        <w:tc>
          <w:tcPr>
            <w:tcW w:w="938" w:type="dxa"/>
            <w:tcBorders>
              <w:top w:val="single" w:sz="4" w:space="0" w:color="auto"/>
              <w:bottom w:val="single" w:sz="4" w:space="0" w:color="auto"/>
            </w:tcBorders>
            <w:shd w:val="clear" w:color="auto" w:fill="FFFFFF"/>
            <w:vAlign w:val="center"/>
          </w:tcPr>
          <w:p w14:paraId="0DA120B3" w14:textId="77777777" w:rsidR="00956245" w:rsidRPr="0023505D" w:rsidRDefault="00956245" w:rsidP="001D7628">
            <w:pPr>
              <w:pStyle w:val="Body"/>
              <w:jc w:val="center"/>
              <w:rPr>
                <w:sz w:val="16"/>
                <w:szCs w:val="16"/>
                <w:lang w:val="en-IN"/>
              </w:rPr>
            </w:pPr>
            <w:r w:rsidRPr="0023505D">
              <w:rPr>
                <w:sz w:val="16"/>
                <w:szCs w:val="16"/>
                <w:lang w:val="en-IN"/>
              </w:rPr>
              <w:t>2.357</w:t>
            </w:r>
          </w:p>
        </w:tc>
        <w:tc>
          <w:tcPr>
            <w:tcW w:w="953" w:type="dxa"/>
            <w:tcBorders>
              <w:top w:val="single" w:sz="4" w:space="0" w:color="auto"/>
              <w:bottom w:val="single" w:sz="4" w:space="0" w:color="auto"/>
            </w:tcBorders>
            <w:shd w:val="clear" w:color="auto" w:fill="FFFFFF"/>
            <w:vAlign w:val="center"/>
          </w:tcPr>
          <w:p w14:paraId="79703DCD" w14:textId="77777777" w:rsidR="00956245" w:rsidRPr="0023505D" w:rsidRDefault="00956245" w:rsidP="001D7628">
            <w:pPr>
              <w:pStyle w:val="Body"/>
              <w:jc w:val="center"/>
              <w:rPr>
                <w:sz w:val="16"/>
                <w:szCs w:val="16"/>
                <w:lang w:val="en-IN"/>
              </w:rPr>
            </w:pPr>
            <w:r w:rsidRPr="0023505D">
              <w:rPr>
                <w:sz w:val="16"/>
                <w:szCs w:val="16"/>
                <w:lang w:val="en-IN"/>
              </w:rPr>
              <w:t>87.978</w:t>
            </w:r>
          </w:p>
        </w:tc>
        <w:tc>
          <w:tcPr>
            <w:tcW w:w="756" w:type="dxa"/>
            <w:tcBorders>
              <w:top w:val="single" w:sz="4" w:space="0" w:color="auto"/>
              <w:bottom w:val="single" w:sz="4" w:space="0" w:color="auto"/>
            </w:tcBorders>
            <w:shd w:val="clear" w:color="auto" w:fill="FFFFFF"/>
          </w:tcPr>
          <w:p w14:paraId="61FFEC50"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3219A93B"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1D7E130E"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08ADB2AB"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0AABEE8A"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00EAE241" w14:textId="77777777" w:rsidR="00956245" w:rsidRPr="0023505D" w:rsidRDefault="00956245" w:rsidP="001D7628">
            <w:pPr>
              <w:pStyle w:val="Body"/>
              <w:jc w:val="center"/>
              <w:rPr>
                <w:sz w:val="16"/>
                <w:szCs w:val="16"/>
                <w:lang w:val="en-IN"/>
              </w:rPr>
            </w:pPr>
          </w:p>
        </w:tc>
      </w:tr>
      <w:tr w:rsidR="0023505D" w:rsidRPr="0023505D" w14:paraId="73191C5A"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03D8BED6" w14:textId="77777777" w:rsidR="00956245" w:rsidRPr="0023505D" w:rsidRDefault="00956245" w:rsidP="0005478A">
            <w:pPr>
              <w:pStyle w:val="Body"/>
              <w:jc w:val="center"/>
              <w:rPr>
                <w:sz w:val="16"/>
                <w:szCs w:val="16"/>
                <w:lang w:val="en-IN"/>
              </w:rPr>
            </w:pPr>
            <w:r w:rsidRPr="0023505D">
              <w:rPr>
                <w:sz w:val="16"/>
                <w:szCs w:val="16"/>
                <w:lang w:val="en-IN"/>
              </w:rPr>
              <w:t>11</w:t>
            </w:r>
          </w:p>
        </w:tc>
        <w:tc>
          <w:tcPr>
            <w:tcW w:w="664" w:type="dxa"/>
            <w:tcBorders>
              <w:top w:val="single" w:sz="4" w:space="0" w:color="auto"/>
              <w:left w:val="single" w:sz="16" w:space="0" w:color="000000"/>
              <w:bottom w:val="single" w:sz="4" w:space="0" w:color="auto"/>
            </w:tcBorders>
            <w:shd w:val="clear" w:color="auto" w:fill="FFFFFF"/>
            <w:vAlign w:val="center"/>
          </w:tcPr>
          <w:p w14:paraId="2D1DD9E8" w14:textId="77777777" w:rsidR="00956245" w:rsidRPr="0023505D" w:rsidRDefault="00956245" w:rsidP="001D7628">
            <w:pPr>
              <w:pStyle w:val="Body"/>
              <w:jc w:val="center"/>
              <w:rPr>
                <w:sz w:val="16"/>
                <w:szCs w:val="16"/>
                <w:lang w:val="en-IN"/>
              </w:rPr>
            </w:pPr>
            <w:r w:rsidRPr="0023505D">
              <w:rPr>
                <w:sz w:val="16"/>
                <w:szCs w:val="16"/>
                <w:lang w:val="en-IN"/>
              </w:rPr>
              <w:t>0.444</w:t>
            </w:r>
          </w:p>
        </w:tc>
        <w:tc>
          <w:tcPr>
            <w:tcW w:w="938" w:type="dxa"/>
            <w:tcBorders>
              <w:top w:val="single" w:sz="4" w:space="0" w:color="auto"/>
              <w:bottom w:val="single" w:sz="4" w:space="0" w:color="auto"/>
            </w:tcBorders>
            <w:shd w:val="clear" w:color="auto" w:fill="FFFFFF"/>
            <w:vAlign w:val="center"/>
          </w:tcPr>
          <w:p w14:paraId="6D3D5BAA" w14:textId="77777777" w:rsidR="00956245" w:rsidRPr="0023505D" w:rsidRDefault="00956245" w:rsidP="001D7628">
            <w:pPr>
              <w:pStyle w:val="Body"/>
              <w:jc w:val="center"/>
              <w:rPr>
                <w:sz w:val="16"/>
                <w:szCs w:val="16"/>
                <w:lang w:val="en-IN"/>
              </w:rPr>
            </w:pPr>
            <w:r w:rsidRPr="0023505D">
              <w:rPr>
                <w:sz w:val="16"/>
                <w:szCs w:val="16"/>
                <w:lang w:val="en-IN"/>
              </w:rPr>
              <w:t>2.113</w:t>
            </w:r>
          </w:p>
        </w:tc>
        <w:tc>
          <w:tcPr>
            <w:tcW w:w="953" w:type="dxa"/>
            <w:tcBorders>
              <w:top w:val="single" w:sz="4" w:space="0" w:color="auto"/>
              <w:bottom w:val="single" w:sz="4" w:space="0" w:color="auto"/>
            </w:tcBorders>
            <w:shd w:val="clear" w:color="auto" w:fill="FFFFFF"/>
            <w:vAlign w:val="center"/>
          </w:tcPr>
          <w:p w14:paraId="65F28669" w14:textId="77777777" w:rsidR="00956245" w:rsidRPr="0023505D" w:rsidRDefault="00956245" w:rsidP="001D7628">
            <w:pPr>
              <w:pStyle w:val="Body"/>
              <w:jc w:val="center"/>
              <w:rPr>
                <w:sz w:val="16"/>
                <w:szCs w:val="16"/>
                <w:lang w:val="en-IN"/>
              </w:rPr>
            </w:pPr>
            <w:r w:rsidRPr="0023505D">
              <w:rPr>
                <w:sz w:val="16"/>
                <w:szCs w:val="16"/>
                <w:lang w:val="en-IN"/>
              </w:rPr>
              <w:t>90.092</w:t>
            </w:r>
          </w:p>
        </w:tc>
        <w:tc>
          <w:tcPr>
            <w:tcW w:w="756" w:type="dxa"/>
            <w:tcBorders>
              <w:top w:val="single" w:sz="4" w:space="0" w:color="auto"/>
              <w:bottom w:val="single" w:sz="4" w:space="0" w:color="auto"/>
            </w:tcBorders>
            <w:shd w:val="clear" w:color="auto" w:fill="FFFFFF"/>
          </w:tcPr>
          <w:p w14:paraId="241B5B83"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4892839C"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37CFDB67"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3C20CF31"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51B95D4C"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4F3D05EC" w14:textId="77777777" w:rsidR="00956245" w:rsidRPr="0023505D" w:rsidRDefault="00956245" w:rsidP="001D7628">
            <w:pPr>
              <w:pStyle w:val="Body"/>
              <w:jc w:val="center"/>
              <w:rPr>
                <w:sz w:val="16"/>
                <w:szCs w:val="16"/>
                <w:lang w:val="en-IN"/>
              </w:rPr>
            </w:pPr>
          </w:p>
        </w:tc>
      </w:tr>
      <w:tr w:rsidR="0023505D" w:rsidRPr="0023505D" w14:paraId="19C4557B"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25619EEF" w14:textId="77777777" w:rsidR="00956245" w:rsidRPr="0023505D" w:rsidRDefault="00956245" w:rsidP="0005478A">
            <w:pPr>
              <w:pStyle w:val="Body"/>
              <w:jc w:val="center"/>
              <w:rPr>
                <w:sz w:val="16"/>
                <w:szCs w:val="16"/>
                <w:lang w:val="en-IN"/>
              </w:rPr>
            </w:pPr>
            <w:r w:rsidRPr="0023505D">
              <w:rPr>
                <w:sz w:val="16"/>
                <w:szCs w:val="16"/>
                <w:lang w:val="en-IN"/>
              </w:rPr>
              <w:t>12</w:t>
            </w:r>
          </w:p>
        </w:tc>
        <w:tc>
          <w:tcPr>
            <w:tcW w:w="664" w:type="dxa"/>
            <w:tcBorders>
              <w:top w:val="single" w:sz="4" w:space="0" w:color="auto"/>
              <w:left w:val="single" w:sz="16" w:space="0" w:color="000000"/>
              <w:bottom w:val="single" w:sz="4" w:space="0" w:color="auto"/>
            </w:tcBorders>
            <w:shd w:val="clear" w:color="auto" w:fill="FFFFFF"/>
            <w:vAlign w:val="center"/>
          </w:tcPr>
          <w:p w14:paraId="2D1B0294" w14:textId="77777777" w:rsidR="00956245" w:rsidRPr="0023505D" w:rsidRDefault="00956245" w:rsidP="001D7628">
            <w:pPr>
              <w:pStyle w:val="Body"/>
              <w:jc w:val="center"/>
              <w:rPr>
                <w:sz w:val="16"/>
                <w:szCs w:val="16"/>
                <w:lang w:val="en-IN"/>
              </w:rPr>
            </w:pPr>
            <w:r w:rsidRPr="0023505D">
              <w:rPr>
                <w:sz w:val="16"/>
                <w:szCs w:val="16"/>
                <w:lang w:val="en-IN"/>
              </w:rPr>
              <w:t>0.359</w:t>
            </w:r>
          </w:p>
        </w:tc>
        <w:tc>
          <w:tcPr>
            <w:tcW w:w="938" w:type="dxa"/>
            <w:tcBorders>
              <w:top w:val="single" w:sz="4" w:space="0" w:color="auto"/>
              <w:bottom w:val="single" w:sz="4" w:space="0" w:color="auto"/>
            </w:tcBorders>
            <w:shd w:val="clear" w:color="auto" w:fill="FFFFFF"/>
            <w:vAlign w:val="center"/>
          </w:tcPr>
          <w:p w14:paraId="003EB3BF" w14:textId="77777777" w:rsidR="00956245" w:rsidRPr="0023505D" w:rsidRDefault="00956245" w:rsidP="001D7628">
            <w:pPr>
              <w:pStyle w:val="Body"/>
              <w:jc w:val="center"/>
              <w:rPr>
                <w:sz w:val="16"/>
                <w:szCs w:val="16"/>
                <w:lang w:val="en-IN"/>
              </w:rPr>
            </w:pPr>
            <w:r w:rsidRPr="0023505D">
              <w:rPr>
                <w:sz w:val="16"/>
                <w:szCs w:val="16"/>
                <w:lang w:val="en-IN"/>
              </w:rPr>
              <w:t>1.707</w:t>
            </w:r>
          </w:p>
        </w:tc>
        <w:tc>
          <w:tcPr>
            <w:tcW w:w="953" w:type="dxa"/>
            <w:tcBorders>
              <w:top w:val="single" w:sz="4" w:space="0" w:color="auto"/>
              <w:bottom w:val="single" w:sz="4" w:space="0" w:color="auto"/>
            </w:tcBorders>
            <w:shd w:val="clear" w:color="auto" w:fill="FFFFFF"/>
            <w:vAlign w:val="center"/>
          </w:tcPr>
          <w:p w14:paraId="008260E9" w14:textId="77777777" w:rsidR="00956245" w:rsidRPr="0023505D" w:rsidRDefault="00956245" w:rsidP="001D7628">
            <w:pPr>
              <w:pStyle w:val="Body"/>
              <w:jc w:val="center"/>
              <w:rPr>
                <w:sz w:val="16"/>
                <w:szCs w:val="16"/>
                <w:lang w:val="en-IN"/>
              </w:rPr>
            </w:pPr>
            <w:r w:rsidRPr="0023505D">
              <w:rPr>
                <w:sz w:val="16"/>
                <w:szCs w:val="16"/>
                <w:lang w:val="en-IN"/>
              </w:rPr>
              <w:t>91.799</w:t>
            </w:r>
          </w:p>
        </w:tc>
        <w:tc>
          <w:tcPr>
            <w:tcW w:w="756" w:type="dxa"/>
            <w:tcBorders>
              <w:top w:val="single" w:sz="4" w:space="0" w:color="auto"/>
              <w:bottom w:val="single" w:sz="4" w:space="0" w:color="auto"/>
            </w:tcBorders>
            <w:shd w:val="clear" w:color="auto" w:fill="FFFFFF"/>
          </w:tcPr>
          <w:p w14:paraId="24CC78CE"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5343347D"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544180AB"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6FF1F11E"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2FBBF34D"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58719DEC" w14:textId="77777777" w:rsidR="00956245" w:rsidRPr="0023505D" w:rsidRDefault="00956245" w:rsidP="001D7628">
            <w:pPr>
              <w:pStyle w:val="Body"/>
              <w:jc w:val="center"/>
              <w:rPr>
                <w:sz w:val="16"/>
                <w:szCs w:val="16"/>
                <w:lang w:val="en-IN"/>
              </w:rPr>
            </w:pPr>
          </w:p>
        </w:tc>
      </w:tr>
      <w:tr w:rsidR="0023505D" w:rsidRPr="0023505D" w14:paraId="059CAB99"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1C1014FF" w14:textId="77777777" w:rsidR="00956245" w:rsidRPr="0023505D" w:rsidRDefault="00956245" w:rsidP="0005478A">
            <w:pPr>
              <w:pStyle w:val="Body"/>
              <w:jc w:val="center"/>
              <w:rPr>
                <w:sz w:val="16"/>
                <w:szCs w:val="16"/>
                <w:lang w:val="en-IN"/>
              </w:rPr>
            </w:pPr>
            <w:r w:rsidRPr="0023505D">
              <w:rPr>
                <w:sz w:val="16"/>
                <w:szCs w:val="16"/>
                <w:lang w:val="en-IN"/>
              </w:rPr>
              <w:t>13</w:t>
            </w:r>
          </w:p>
        </w:tc>
        <w:tc>
          <w:tcPr>
            <w:tcW w:w="664" w:type="dxa"/>
            <w:tcBorders>
              <w:top w:val="single" w:sz="4" w:space="0" w:color="auto"/>
              <w:left w:val="single" w:sz="16" w:space="0" w:color="000000"/>
              <w:bottom w:val="single" w:sz="4" w:space="0" w:color="auto"/>
            </w:tcBorders>
            <w:shd w:val="clear" w:color="auto" w:fill="FFFFFF"/>
            <w:vAlign w:val="center"/>
          </w:tcPr>
          <w:p w14:paraId="30022ECA" w14:textId="77777777" w:rsidR="00956245" w:rsidRPr="0023505D" w:rsidRDefault="00956245" w:rsidP="001D7628">
            <w:pPr>
              <w:pStyle w:val="Body"/>
              <w:jc w:val="center"/>
              <w:rPr>
                <w:sz w:val="16"/>
                <w:szCs w:val="16"/>
                <w:lang w:val="en-IN"/>
              </w:rPr>
            </w:pPr>
            <w:r w:rsidRPr="0023505D">
              <w:rPr>
                <w:sz w:val="16"/>
                <w:szCs w:val="16"/>
                <w:lang w:val="en-IN"/>
              </w:rPr>
              <w:t>0.329</w:t>
            </w:r>
          </w:p>
        </w:tc>
        <w:tc>
          <w:tcPr>
            <w:tcW w:w="938" w:type="dxa"/>
            <w:tcBorders>
              <w:top w:val="single" w:sz="4" w:space="0" w:color="auto"/>
              <w:bottom w:val="single" w:sz="4" w:space="0" w:color="auto"/>
            </w:tcBorders>
            <w:shd w:val="clear" w:color="auto" w:fill="FFFFFF"/>
            <w:vAlign w:val="center"/>
          </w:tcPr>
          <w:p w14:paraId="5EC9BF0B" w14:textId="77777777" w:rsidR="00956245" w:rsidRPr="0023505D" w:rsidRDefault="00956245" w:rsidP="001D7628">
            <w:pPr>
              <w:pStyle w:val="Body"/>
              <w:jc w:val="center"/>
              <w:rPr>
                <w:sz w:val="16"/>
                <w:szCs w:val="16"/>
                <w:lang w:val="en-IN"/>
              </w:rPr>
            </w:pPr>
            <w:r w:rsidRPr="0023505D">
              <w:rPr>
                <w:sz w:val="16"/>
                <w:szCs w:val="16"/>
                <w:lang w:val="en-IN"/>
              </w:rPr>
              <w:t>1.568</w:t>
            </w:r>
          </w:p>
        </w:tc>
        <w:tc>
          <w:tcPr>
            <w:tcW w:w="953" w:type="dxa"/>
            <w:tcBorders>
              <w:top w:val="single" w:sz="4" w:space="0" w:color="auto"/>
              <w:bottom w:val="single" w:sz="4" w:space="0" w:color="auto"/>
            </w:tcBorders>
            <w:shd w:val="clear" w:color="auto" w:fill="FFFFFF"/>
            <w:vAlign w:val="center"/>
          </w:tcPr>
          <w:p w14:paraId="7CB2E3A8" w14:textId="77777777" w:rsidR="00956245" w:rsidRPr="0023505D" w:rsidRDefault="00956245" w:rsidP="001D7628">
            <w:pPr>
              <w:pStyle w:val="Body"/>
              <w:jc w:val="center"/>
              <w:rPr>
                <w:sz w:val="16"/>
                <w:szCs w:val="16"/>
                <w:lang w:val="en-IN"/>
              </w:rPr>
            </w:pPr>
            <w:r w:rsidRPr="0023505D">
              <w:rPr>
                <w:sz w:val="16"/>
                <w:szCs w:val="16"/>
                <w:lang w:val="en-IN"/>
              </w:rPr>
              <w:t>93.368</w:t>
            </w:r>
          </w:p>
        </w:tc>
        <w:tc>
          <w:tcPr>
            <w:tcW w:w="756" w:type="dxa"/>
            <w:tcBorders>
              <w:top w:val="single" w:sz="4" w:space="0" w:color="auto"/>
              <w:bottom w:val="single" w:sz="4" w:space="0" w:color="auto"/>
            </w:tcBorders>
            <w:shd w:val="clear" w:color="auto" w:fill="FFFFFF"/>
          </w:tcPr>
          <w:p w14:paraId="75D49BFD"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787131C4"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298F2BF5"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7496244D"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3EFB970F"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54DEE24E" w14:textId="77777777" w:rsidR="00956245" w:rsidRPr="0023505D" w:rsidRDefault="00956245" w:rsidP="001D7628">
            <w:pPr>
              <w:pStyle w:val="Body"/>
              <w:jc w:val="center"/>
              <w:rPr>
                <w:sz w:val="16"/>
                <w:szCs w:val="16"/>
                <w:lang w:val="en-IN"/>
              </w:rPr>
            </w:pPr>
          </w:p>
        </w:tc>
      </w:tr>
      <w:tr w:rsidR="0023505D" w:rsidRPr="0023505D" w14:paraId="00911B33" w14:textId="77777777" w:rsidTr="00007968">
        <w:trPr>
          <w:cantSplit/>
          <w:trHeight w:val="281"/>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666FB737" w14:textId="77777777" w:rsidR="00956245" w:rsidRPr="0023505D" w:rsidRDefault="00956245" w:rsidP="0005478A">
            <w:pPr>
              <w:pStyle w:val="Body"/>
              <w:jc w:val="center"/>
              <w:rPr>
                <w:sz w:val="16"/>
                <w:szCs w:val="16"/>
                <w:lang w:val="en-IN"/>
              </w:rPr>
            </w:pPr>
            <w:r w:rsidRPr="0023505D">
              <w:rPr>
                <w:sz w:val="16"/>
                <w:szCs w:val="16"/>
                <w:lang w:val="en-IN"/>
              </w:rPr>
              <w:t>14</w:t>
            </w:r>
          </w:p>
        </w:tc>
        <w:tc>
          <w:tcPr>
            <w:tcW w:w="664" w:type="dxa"/>
            <w:tcBorders>
              <w:top w:val="single" w:sz="4" w:space="0" w:color="auto"/>
              <w:left w:val="single" w:sz="16" w:space="0" w:color="000000"/>
              <w:bottom w:val="single" w:sz="4" w:space="0" w:color="auto"/>
            </w:tcBorders>
            <w:shd w:val="clear" w:color="auto" w:fill="FFFFFF"/>
            <w:vAlign w:val="center"/>
          </w:tcPr>
          <w:p w14:paraId="66D4A061" w14:textId="77777777" w:rsidR="00956245" w:rsidRPr="0023505D" w:rsidRDefault="00956245" w:rsidP="001D7628">
            <w:pPr>
              <w:pStyle w:val="Body"/>
              <w:jc w:val="center"/>
              <w:rPr>
                <w:sz w:val="16"/>
                <w:szCs w:val="16"/>
                <w:lang w:val="en-IN"/>
              </w:rPr>
            </w:pPr>
            <w:r w:rsidRPr="0023505D">
              <w:rPr>
                <w:sz w:val="16"/>
                <w:szCs w:val="16"/>
                <w:lang w:val="en-IN"/>
              </w:rPr>
              <w:t>0.281</w:t>
            </w:r>
          </w:p>
        </w:tc>
        <w:tc>
          <w:tcPr>
            <w:tcW w:w="938" w:type="dxa"/>
            <w:tcBorders>
              <w:top w:val="single" w:sz="4" w:space="0" w:color="auto"/>
              <w:bottom w:val="single" w:sz="4" w:space="0" w:color="auto"/>
            </w:tcBorders>
            <w:shd w:val="clear" w:color="auto" w:fill="FFFFFF"/>
            <w:vAlign w:val="center"/>
          </w:tcPr>
          <w:p w14:paraId="06199C8F" w14:textId="77777777" w:rsidR="00956245" w:rsidRPr="0023505D" w:rsidRDefault="00956245" w:rsidP="001D7628">
            <w:pPr>
              <w:pStyle w:val="Body"/>
              <w:jc w:val="center"/>
              <w:rPr>
                <w:sz w:val="16"/>
                <w:szCs w:val="16"/>
                <w:lang w:val="en-IN"/>
              </w:rPr>
            </w:pPr>
            <w:r w:rsidRPr="0023505D">
              <w:rPr>
                <w:sz w:val="16"/>
                <w:szCs w:val="16"/>
                <w:lang w:val="en-IN"/>
              </w:rPr>
              <w:t>1.338</w:t>
            </w:r>
          </w:p>
        </w:tc>
        <w:tc>
          <w:tcPr>
            <w:tcW w:w="953" w:type="dxa"/>
            <w:tcBorders>
              <w:top w:val="single" w:sz="4" w:space="0" w:color="auto"/>
              <w:bottom w:val="single" w:sz="4" w:space="0" w:color="auto"/>
            </w:tcBorders>
            <w:shd w:val="clear" w:color="auto" w:fill="FFFFFF"/>
            <w:vAlign w:val="center"/>
          </w:tcPr>
          <w:p w14:paraId="1F97BBF8" w14:textId="77777777" w:rsidR="00956245" w:rsidRPr="0023505D" w:rsidRDefault="00956245" w:rsidP="001D7628">
            <w:pPr>
              <w:pStyle w:val="Body"/>
              <w:jc w:val="center"/>
              <w:rPr>
                <w:sz w:val="16"/>
                <w:szCs w:val="16"/>
                <w:lang w:val="en-IN"/>
              </w:rPr>
            </w:pPr>
            <w:r w:rsidRPr="0023505D">
              <w:rPr>
                <w:sz w:val="16"/>
                <w:szCs w:val="16"/>
                <w:lang w:val="en-IN"/>
              </w:rPr>
              <w:t>94.706</w:t>
            </w:r>
          </w:p>
        </w:tc>
        <w:tc>
          <w:tcPr>
            <w:tcW w:w="756" w:type="dxa"/>
            <w:tcBorders>
              <w:top w:val="single" w:sz="4" w:space="0" w:color="auto"/>
              <w:bottom w:val="single" w:sz="4" w:space="0" w:color="auto"/>
            </w:tcBorders>
            <w:shd w:val="clear" w:color="auto" w:fill="FFFFFF"/>
          </w:tcPr>
          <w:p w14:paraId="1B12DE68"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3DEAEFEF"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7903677B"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12A5DAB7"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7FC449DC"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285283A5" w14:textId="77777777" w:rsidR="00956245" w:rsidRPr="0023505D" w:rsidRDefault="00956245" w:rsidP="001D7628">
            <w:pPr>
              <w:pStyle w:val="Body"/>
              <w:jc w:val="center"/>
              <w:rPr>
                <w:sz w:val="16"/>
                <w:szCs w:val="16"/>
                <w:lang w:val="en-IN"/>
              </w:rPr>
            </w:pPr>
          </w:p>
        </w:tc>
      </w:tr>
      <w:tr w:rsidR="0023505D" w:rsidRPr="0023505D" w14:paraId="5FC74E12"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59CD273A" w14:textId="77777777" w:rsidR="00956245" w:rsidRPr="0023505D" w:rsidRDefault="00956245" w:rsidP="0005478A">
            <w:pPr>
              <w:pStyle w:val="Body"/>
              <w:jc w:val="center"/>
              <w:rPr>
                <w:sz w:val="16"/>
                <w:szCs w:val="16"/>
                <w:lang w:val="en-IN"/>
              </w:rPr>
            </w:pPr>
            <w:r w:rsidRPr="0023505D">
              <w:rPr>
                <w:sz w:val="16"/>
                <w:szCs w:val="16"/>
                <w:lang w:val="en-IN"/>
              </w:rPr>
              <w:t>15</w:t>
            </w:r>
          </w:p>
        </w:tc>
        <w:tc>
          <w:tcPr>
            <w:tcW w:w="664" w:type="dxa"/>
            <w:tcBorders>
              <w:top w:val="single" w:sz="4" w:space="0" w:color="auto"/>
              <w:left w:val="single" w:sz="16" w:space="0" w:color="000000"/>
              <w:bottom w:val="single" w:sz="4" w:space="0" w:color="auto"/>
            </w:tcBorders>
            <w:shd w:val="clear" w:color="auto" w:fill="FFFFFF"/>
            <w:vAlign w:val="center"/>
          </w:tcPr>
          <w:p w14:paraId="2E66C2A6" w14:textId="77777777" w:rsidR="00956245" w:rsidRPr="0023505D" w:rsidRDefault="00956245" w:rsidP="001D7628">
            <w:pPr>
              <w:pStyle w:val="Body"/>
              <w:jc w:val="center"/>
              <w:rPr>
                <w:sz w:val="16"/>
                <w:szCs w:val="16"/>
                <w:lang w:val="en-IN"/>
              </w:rPr>
            </w:pPr>
            <w:r w:rsidRPr="0023505D">
              <w:rPr>
                <w:sz w:val="16"/>
                <w:szCs w:val="16"/>
                <w:lang w:val="en-IN"/>
              </w:rPr>
              <w:t>0.224</w:t>
            </w:r>
          </w:p>
        </w:tc>
        <w:tc>
          <w:tcPr>
            <w:tcW w:w="938" w:type="dxa"/>
            <w:tcBorders>
              <w:top w:val="single" w:sz="4" w:space="0" w:color="auto"/>
              <w:bottom w:val="single" w:sz="4" w:space="0" w:color="auto"/>
            </w:tcBorders>
            <w:shd w:val="clear" w:color="auto" w:fill="FFFFFF"/>
            <w:vAlign w:val="center"/>
          </w:tcPr>
          <w:p w14:paraId="374632CC" w14:textId="77777777" w:rsidR="00956245" w:rsidRPr="0023505D" w:rsidRDefault="00956245" w:rsidP="001D7628">
            <w:pPr>
              <w:pStyle w:val="Body"/>
              <w:jc w:val="center"/>
              <w:rPr>
                <w:sz w:val="16"/>
                <w:szCs w:val="16"/>
                <w:lang w:val="en-IN"/>
              </w:rPr>
            </w:pPr>
            <w:r w:rsidRPr="0023505D">
              <w:rPr>
                <w:sz w:val="16"/>
                <w:szCs w:val="16"/>
                <w:lang w:val="en-IN"/>
              </w:rPr>
              <w:t>1.065</w:t>
            </w:r>
          </w:p>
        </w:tc>
        <w:tc>
          <w:tcPr>
            <w:tcW w:w="953" w:type="dxa"/>
            <w:tcBorders>
              <w:top w:val="single" w:sz="4" w:space="0" w:color="auto"/>
              <w:bottom w:val="single" w:sz="4" w:space="0" w:color="auto"/>
            </w:tcBorders>
            <w:shd w:val="clear" w:color="auto" w:fill="FFFFFF"/>
            <w:vAlign w:val="center"/>
          </w:tcPr>
          <w:p w14:paraId="1B178372" w14:textId="77777777" w:rsidR="00956245" w:rsidRPr="0023505D" w:rsidRDefault="00956245" w:rsidP="001D7628">
            <w:pPr>
              <w:pStyle w:val="Body"/>
              <w:jc w:val="center"/>
              <w:rPr>
                <w:sz w:val="16"/>
                <w:szCs w:val="16"/>
                <w:lang w:val="en-IN"/>
              </w:rPr>
            </w:pPr>
            <w:r w:rsidRPr="0023505D">
              <w:rPr>
                <w:sz w:val="16"/>
                <w:szCs w:val="16"/>
                <w:lang w:val="en-IN"/>
              </w:rPr>
              <w:t>95.771</w:t>
            </w:r>
          </w:p>
        </w:tc>
        <w:tc>
          <w:tcPr>
            <w:tcW w:w="756" w:type="dxa"/>
            <w:tcBorders>
              <w:top w:val="single" w:sz="4" w:space="0" w:color="auto"/>
              <w:bottom w:val="single" w:sz="4" w:space="0" w:color="auto"/>
            </w:tcBorders>
            <w:shd w:val="clear" w:color="auto" w:fill="FFFFFF"/>
          </w:tcPr>
          <w:p w14:paraId="701A5CE4"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3E6A84AC"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17709F6A"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56A072AF"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645C80DC"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4BC8573B" w14:textId="77777777" w:rsidR="00956245" w:rsidRPr="0023505D" w:rsidRDefault="00956245" w:rsidP="001D7628">
            <w:pPr>
              <w:pStyle w:val="Body"/>
              <w:jc w:val="center"/>
              <w:rPr>
                <w:sz w:val="16"/>
                <w:szCs w:val="16"/>
                <w:lang w:val="en-IN"/>
              </w:rPr>
            </w:pPr>
          </w:p>
        </w:tc>
      </w:tr>
      <w:tr w:rsidR="0023505D" w:rsidRPr="0023505D" w14:paraId="66FC30E1"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7C0AE7FF" w14:textId="77777777" w:rsidR="00956245" w:rsidRPr="0023505D" w:rsidRDefault="00956245" w:rsidP="0005478A">
            <w:pPr>
              <w:pStyle w:val="Body"/>
              <w:jc w:val="center"/>
              <w:rPr>
                <w:sz w:val="16"/>
                <w:szCs w:val="16"/>
                <w:lang w:val="en-IN"/>
              </w:rPr>
            </w:pPr>
            <w:r w:rsidRPr="0023505D">
              <w:rPr>
                <w:sz w:val="16"/>
                <w:szCs w:val="16"/>
                <w:lang w:val="en-IN"/>
              </w:rPr>
              <w:t>16</w:t>
            </w:r>
          </w:p>
        </w:tc>
        <w:tc>
          <w:tcPr>
            <w:tcW w:w="664" w:type="dxa"/>
            <w:tcBorders>
              <w:top w:val="single" w:sz="4" w:space="0" w:color="auto"/>
              <w:left w:val="single" w:sz="16" w:space="0" w:color="000000"/>
              <w:bottom w:val="single" w:sz="4" w:space="0" w:color="auto"/>
            </w:tcBorders>
            <w:shd w:val="clear" w:color="auto" w:fill="FFFFFF"/>
            <w:vAlign w:val="center"/>
          </w:tcPr>
          <w:p w14:paraId="49730B36" w14:textId="77777777" w:rsidR="00956245" w:rsidRPr="0023505D" w:rsidRDefault="00956245" w:rsidP="001D7628">
            <w:pPr>
              <w:pStyle w:val="Body"/>
              <w:jc w:val="center"/>
              <w:rPr>
                <w:sz w:val="16"/>
                <w:szCs w:val="16"/>
                <w:lang w:val="en-IN"/>
              </w:rPr>
            </w:pPr>
            <w:r w:rsidRPr="0023505D">
              <w:rPr>
                <w:sz w:val="16"/>
                <w:szCs w:val="16"/>
                <w:lang w:val="en-IN"/>
              </w:rPr>
              <w:t>0.213</w:t>
            </w:r>
          </w:p>
        </w:tc>
        <w:tc>
          <w:tcPr>
            <w:tcW w:w="938" w:type="dxa"/>
            <w:tcBorders>
              <w:top w:val="single" w:sz="4" w:space="0" w:color="auto"/>
              <w:bottom w:val="single" w:sz="4" w:space="0" w:color="auto"/>
            </w:tcBorders>
            <w:shd w:val="clear" w:color="auto" w:fill="FFFFFF"/>
            <w:vAlign w:val="center"/>
          </w:tcPr>
          <w:p w14:paraId="5D81EDE8" w14:textId="77777777" w:rsidR="00956245" w:rsidRPr="0023505D" w:rsidRDefault="00956245" w:rsidP="001D7628">
            <w:pPr>
              <w:pStyle w:val="Body"/>
              <w:jc w:val="center"/>
              <w:rPr>
                <w:sz w:val="16"/>
                <w:szCs w:val="16"/>
                <w:lang w:val="en-IN"/>
              </w:rPr>
            </w:pPr>
            <w:r w:rsidRPr="0023505D">
              <w:rPr>
                <w:sz w:val="16"/>
                <w:szCs w:val="16"/>
                <w:lang w:val="en-IN"/>
              </w:rPr>
              <w:t>1.012</w:t>
            </w:r>
          </w:p>
        </w:tc>
        <w:tc>
          <w:tcPr>
            <w:tcW w:w="953" w:type="dxa"/>
            <w:tcBorders>
              <w:top w:val="single" w:sz="4" w:space="0" w:color="auto"/>
              <w:bottom w:val="single" w:sz="4" w:space="0" w:color="auto"/>
            </w:tcBorders>
            <w:shd w:val="clear" w:color="auto" w:fill="FFFFFF"/>
            <w:vAlign w:val="center"/>
          </w:tcPr>
          <w:p w14:paraId="5C90CE92" w14:textId="77777777" w:rsidR="00956245" w:rsidRPr="0023505D" w:rsidRDefault="00956245" w:rsidP="001D7628">
            <w:pPr>
              <w:pStyle w:val="Body"/>
              <w:jc w:val="center"/>
              <w:rPr>
                <w:sz w:val="16"/>
                <w:szCs w:val="16"/>
                <w:lang w:val="en-IN"/>
              </w:rPr>
            </w:pPr>
            <w:r w:rsidRPr="0023505D">
              <w:rPr>
                <w:sz w:val="16"/>
                <w:szCs w:val="16"/>
                <w:lang w:val="en-IN"/>
              </w:rPr>
              <w:t>96.784</w:t>
            </w:r>
          </w:p>
        </w:tc>
        <w:tc>
          <w:tcPr>
            <w:tcW w:w="756" w:type="dxa"/>
            <w:tcBorders>
              <w:top w:val="single" w:sz="4" w:space="0" w:color="auto"/>
              <w:bottom w:val="single" w:sz="4" w:space="0" w:color="auto"/>
            </w:tcBorders>
            <w:shd w:val="clear" w:color="auto" w:fill="FFFFFF"/>
          </w:tcPr>
          <w:p w14:paraId="3A51A975"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69DEAEFD"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1EEC16AD"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622E9A80"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30EA0E6C"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1E380A9F" w14:textId="77777777" w:rsidR="00956245" w:rsidRPr="0023505D" w:rsidRDefault="00956245" w:rsidP="001D7628">
            <w:pPr>
              <w:pStyle w:val="Body"/>
              <w:jc w:val="center"/>
              <w:rPr>
                <w:sz w:val="16"/>
                <w:szCs w:val="16"/>
                <w:lang w:val="en-IN"/>
              </w:rPr>
            </w:pPr>
          </w:p>
        </w:tc>
      </w:tr>
      <w:tr w:rsidR="0023505D" w:rsidRPr="0023505D" w14:paraId="2A5FF27F"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73EC0DA3" w14:textId="77777777" w:rsidR="00956245" w:rsidRPr="0023505D" w:rsidRDefault="00956245" w:rsidP="0005478A">
            <w:pPr>
              <w:pStyle w:val="Body"/>
              <w:jc w:val="center"/>
              <w:rPr>
                <w:sz w:val="16"/>
                <w:szCs w:val="16"/>
                <w:lang w:val="en-IN"/>
              </w:rPr>
            </w:pPr>
            <w:r w:rsidRPr="0023505D">
              <w:rPr>
                <w:sz w:val="16"/>
                <w:szCs w:val="16"/>
                <w:lang w:val="en-IN"/>
              </w:rPr>
              <w:t>17</w:t>
            </w:r>
          </w:p>
        </w:tc>
        <w:tc>
          <w:tcPr>
            <w:tcW w:w="664" w:type="dxa"/>
            <w:tcBorders>
              <w:top w:val="single" w:sz="4" w:space="0" w:color="auto"/>
              <w:left w:val="single" w:sz="16" w:space="0" w:color="000000"/>
              <w:bottom w:val="single" w:sz="4" w:space="0" w:color="auto"/>
            </w:tcBorders>
            <w:shd w:val="clear" w:color="auto" w:fill="FFFFFF"/>
            <w:vAlign w:val="center"/>
          </w:tcPr>
          <w:p w14:paraId="41D4279E" w14:textId="77777777" w:rsidR="00956245" w:rsidRPr="0023505D" w:rsidRDefault="00956245" w:rsidP="001D7628">
            <w:pPr>
              <w:pStyle w:val="Body"/>
              <w:jc w:val="center"/>
              <w:rPr>
                <w:sz w:val="16"/>
                <w:szCs w:val="16"/>
                <w:lang w:val="en-IN"/>
              </w:rPr>
            </w:pPr>
            <w:r w:rsidRPr="0023505D">
              <w:rPr>
                <w:sz w:val="16"/>
                <w:szCs w:val="16"/>
                <w:lang w:val="en-IN"/>
              </w:rPr>
              <w:t>0.205</w:t>
            </w:r>
          </w:p>
        </w:tc>
        <w:tc>
          <w:tcPr>
            <w:tcW w:w="938" w:type="dxa"/>
            <w:tcBorders>
              <w:top w:val="single" w:sz="4" w:space="0" w:color="auto"/>
              <w:bottom w:val="single" w:sz="4" w:space="0" w:color="auto"/>
            </w:tcBorders>
            <w:shd w:val="clear" w:color="auto" w:fill="FFFFFF"/>
            <w:vAlign w:val="center"/>
          </w:tcPr>
          <w:p w14:paraId="0300A68D" w14:textId="77777777" w:rsidR="00956245" w:rsidRPr="0023505D" w:rsidRDefault="00956245" w:rsidP="001D7628">
            <w:pPr>
              <w:pStyle w:val="Body"/>
              <w:jc w:val="center"/>
              <w:rPr>
                <w:sz w:val="16"/>
                <w:szCs w:val="16"/>
                <w:lang w:val="en-IN"/>
              </w:rPr>
            </w:pPr>
            <w:r w:rsidRPr="0023505D">
              <w:rPr>
                <w:sz w:val="16"/>
                <w:szCs w:val="16"/>
                <w:lang w:val="en-IN"/>
              </w:rPr>
              <w:t>.976</w:t>
            </w:r>
          </w:p>
        </w:tc>
        <w:tc>
          <w:tcPr>
            <w:tcW w:w="953" w:type="dxa"/>
            <w:tcBorders>
              <w:top w:val="single" w:sz="4" w:space="0" w:color="auto"/>
              <w:bottom w:val="single" w:sz="4" w:space="0" w:color="auto"/>
            </w:tcBorders>
            <w:shd w:val="clear" w:color="auto" w:fill="FFFFFF"/>
            <w:vAlign w:val="center"/>
          </w:tcPr>
          <w:p w14:paraId="4B023402" w14:textId="77777777" w:rsidR="00956245" w:rsidRPr="0023505D" w:rsidRDefault="00956245" w:rsidP="001D7628">
            <w:pPr>
              <w:pStyle w:val="Body"/>
              <w:jc w:val="center"/>
              <w:rPr>
                <w:sz w:val="16"/>
                <w:szCs w:val="16"/>
                <w:lang w:val="en-IN"/>
              </w:rPr>
            </w:pPr>
            <w:r w:rsidRPr="0023505D">
              <w:rPr>
                <w:sz w:val="16"/>
                <w:szCs w:val="16"/>
                <w:lang w:val="en-IN"/>
              </w:rPr>
              <w:t>97.760</w:t>
            </w:r>
          </w:p>
        </w:tc>
        <w:tc>
          <w:tcPr>
            <w:tcW w:w="756" w:type="dxa"/>
            <w:tcBorders>
              <w:top w:val="single" w:sz="4" w:space="0" w:color="auto"/>
              <w:bottom w:val="single" w:sz="4" w:space="0" w:color="auto"/>
            </w:tcBorders>
            <w:shd w:val="clear" w:color="auto" w:fill="FFFFFF"/>
          </w:tcPr>
          <w:p w14:paraId="2E9200D4"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3236962A"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732B983B"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6A7BFA81"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3146166F"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68D7658E" w14:textId="77777777" w:rsidR="00956245" w:rsidRPr="0023505D" w:rsidRDefault="00956245" w:rsidP="001D7628">
            <w:pPr>
              <w:pStyle w:val="Body"/>
              <w:jc w:val="center"/>
              <w:rPr>
                <w:sz w:val="16"/>
                <w:szCs w:val="16"/>
                <w:lang w:val="en-IN"/>
              </w:rPr>
            </w:pPr>
          </w:p>
        </w:tc>
      </w:tr>
      <w:tr w:rsidR="0023505D" w:rsidRPr="0023505D" w14:paraId="3F0477E5"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3DE6B9EB" w14:textId="77777777" w:rsidR="00956245" w:rsidRPr="0023505D" w:rsidRDefault="00956245" w:rsidP="0005478A">
            <w:pPr>
              <w:pStyle w:val="Body"/>
              <w:jc w:val="center"/>
              <w:rPr>
                <w:sz w:val="16"/>
                <w:szCs w:val="16"/>
                <w:lang w:val="en-IN"/>
              </w:rPr>
            </w:pPr>
            <w:r w:rsidRPr="0023505D">
              <w:rPr>
                <w:sz w:val="16"/>
                <w:szCs w:val="16"/>
                <w:lang w:val="en-IN"/>
              </w:rPr>
              <w:t>18</w:t>
            </w:r>
          </w:p>
        </w:tc>
        <w:tc>
          <w:tcPr>
            <w:tcW w:w="664" w:type="dxa"/>
            <w:tcBorders>
              <w:top w:val="single" w:sz="4" w:space="0" w:color="auto"/>
              <w:left w:val="single" w:sz="16" w:space="0" w:color="000000"/>
              <w:bottom w:val="single" w:sz="4" w:space="0" w:color="auto"/>
            </w:tcBorders>
            <w:shd w:val="clear" w:color="auto" w:fill="FFFFFF"/>
            <w:vAlign w:val="center"/>
          </w:tcPr>
          <w:p w14:paraId="577746A9" w14:textId="77777777" w:rsidR="00956245" w:rsidRPr="0023505D" w:rsidRDefault="00956245" w:rsidP="001D7628">
            <w:pPr>
              <w:pStyle w:val="Body"/>
              <w:jc w:val="center"/>
              <w:rPr>
                <w:sz w:val="16"/>
                <w:szCs w:val="16"/>
                <w:lang w:val="en-IN"/>
              </w:rPr>
            </w:pPr>
            <w:r w:rsidRPr="0023505D">
              <w:rPr>
                <w:sz w:val="16"/>
                <w:szCs w:val="16"/>
                <w:lang w:val="en-IN"/>
              </w:rPr>
              <w:t>0.171</w:t>
            </w:r>
          </w:p>
        </w:tc>
        <w:tc>
          <w:tcPr>
            <w:tcW w:w="938" w:type="dxa"/>
            <w:tcBorders>
              <w:top w:val="single" w:sz="4" w:space="0" w:color="auto"/>
              <w:bottom w:val="single" w:sz="4" w:space="0" w:color="auto"/>
            </w:tcBorders>
            <w:shd w:val="clear" w:color="auto" w:fill="FFFFFF"/>
            <w:vAlign w:val="center"/>
          </w:tcPr>
          <w:p w14:paraId="15DE9684" w14:textId="77777777" w:rsidR="00956245" w:rsidRPr="0023505D" w:rsidRDefault="00956245" w:rsidP="001D7628">
            <w:pPr>
              <w:pStyle w:val="Body"/>
              <w:jc w:val="center"/>
              <w:rPr>
                <w:sz w:val="16"/>
                <w:szCs w:val="16"/>
                <w:lang w:val="en-IN"/>
              </w:rPr>
            </w:pPr>
            <w:r w:rsidRPr="0023505D">
              <w:rPr>
                <w:sz w:val="16"/>
                <w:szCs w:val="16"/>
                <w:lang w:val="en-IN"/>
              </w:rPr>
              <w:t>.813</w:t>
            </w:r>
          </w:p>
        </w:tc>
        <w:tc>
          <w:tcPr>
            <w:tcW w:w="953" w:type="dxa"/>
            <w:tcBorders>
              <w:top w:val="single" w:sz="4" w:space="0" w:color="auto"/>
              <w:bottom w:val="single" w:sz="4" w:space="0" w:color="auto"/>
            </w:tcBorders>
            <w:shd w:val="clear" w:color="auto" w:fill="FFFFFF"/>
            <w:vAlign w:val="center"/>
          </w:tcPr>
          <w:p w14:paraId="1741069E" w14:textId="77777777" w:rsidR="00956245" w:rsidRPr="0023505D" w:rsidRDefault="00956245" w:rsidP="001D7628">
            <w:pPr>
              <w:pStyle w:val="Body"/>
              <w:jc w:val="center"/>
              <w:rPr>
                <w:sz w:val="16"/>
                <w:szCs w:val="16"/>
                <w:lang w:val="en-IN"/>
              </w:rPr>
            </w:pPr>
            <w:r w:rsidRPr="0023505D">
              <w:rPr>
                <w:sz w:val="16"/>
                <w:szCs w:val="16"/>
                <w:lang w:val="en-IN"/>
              </w:rPr>
              <w:t>98.573</w:t>
            </w:r>
          </w:p>
        </w:tc>
        <w:tc>
          <w:tcPr>
            <w:tcW w:w="756" w:type="dxa"/>
            <w:tcBorders>
              <w:top w:val="single" w:sz="4" w:space="0" w:color="auto"/>
              <w:bottom w:val="single" w:sz="4" w:space="0" w:color="auto"/>
            </w:tcBorders>
            <w:shd w:val="clear" w:color="auto" w:fill="FFFFFF"/>
          </w:tcPr>
          <w:p w14:paraId="34A7ABDF"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1F796700"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0F712E70"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040F4473"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58C1A75F"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183EDF2D" w14:textId="77777777" w:rsidR="00956245" w:rsidRPr="0023505D" w:rsidRDefault="00956245" w:rsidP="001D7628">
            <w:pPr>
              <w:pStyle w:val="Body"/>
              <w:jc w:val="center"/>
              <w:rPr>
                <w:sz w:val="16"/>
                <w:szCs w:val="16"/>
                <w:lang w:val="en-IN"/>
              </w:rPr>
            </w:pPr>
          </w:p>
        </w:tc>
      </w:tr>
      <w:tr w:rsidR="0023505D" w:rsidRPr="0023505D" w14:paraId="57FCC522"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29786F06" w14:textId="77777777" w:rsidR="00956245" w:rsidRPr="0023505D" w:rsidRDefault="00956245" w:rsidP="0005478A">
            <w:pPr>
              <w:pStyle w:val="Body"/>
              <w:jc w:val="center"/>
              <w:rPr>
                <w:sz w:val="16"/>
                <w:szCs w:val="16"/>
                <w:lang w:val="en-IN"/>
              </w:rPr>
            </w:pPr>
            <w:r w:rsidRPr="0023505D">
              <w:rPr>
                <w:sz w:val="16"/>
                <w:szCs w:val="16"/>
                <w:lang w:val="en-IN"/>
              </w:rPr>
              <w:t>19</w:t>
            </w:r>
          </w:p>
        </w:tc>
        <w:tc>
          <w:tcPr>
            <w:tcW w:w="664" w:type="dxa"/>
            <w:tcBorders>
              <w:top w:val="single" w:sz="4" w:space="0" w:color="auto"/>
              <w:left w:val="single" w:sz="16" w:space="0" w:color="000000"/>
              <w:bottom w:val="single" w:sz="4" w:space="0" w:color="auto"/>
            </w:tcBorders>
            <w:shd w:val="clear" w:color="auto" w:fill="FFFFFF"/>
            <w:vAlign w:val="center"/>
          </w:tcPr>
          <w:p w14:paraId="0C480310" w14:textId="77777777" w:rsidR="00956245" w:rsidRPr="0023505D" w:rsidRDefault="00956245" w:rsidP="001D7628">
            <w:pPr>
              <w:pStyle w:val="Body"/>
              <w:jc w:val="center"/>
              <w:rPr>
                <w:sz w:val="16"/>
                <w:szCs w:val="16"/>
                <w:lang w:val="en-IN"/>
              </w:rPr>
            </w:pPr>
            <w:r w:rsidRPr="0023505D">
              <w:rPr>
                <w:sz w:val="16"/>
                <w:szCs w:val="16"/>
                <w:lang w:val="en-IN"/>
              </w:rPr>
              <w:t>0.127</w:t>
            </w:r>
          </w:p>
        </w:tc>
        <w:tc>
          <w:tcPr>
            <w:tcW w:w="938" w:type="dxa"/>
            <w:tcBorders>
              <w:top w:val="single" w:sz="4" w:space="0" w:color="auto"/>
              <w:bottom w:val="single" w:sz="4" w:space="0" w:color="auto"/>
            </w:tcBorders>
            <w:shd w:val="clear" w:color="auto" w:fill="FFFFFF"/>
            <w:vAlign w:val="center"/>
          </w:tcPr>
          <w:p w14:paraId="41AA3409" w14:textId="77777777" w:rsidR="00956245" w:rsidRPr="0023505D" w:rsidRDefault="00956245" w:rsidP="001D7628">
            <w:pPr>
              <w:pStyle w:val="Body"/>
              <w:jc w:val="center"/>
              <w:rPr>
                <w:sz w:val="16"/>
                <w:szCs w:val="16"/>
                <w:lang w:val="en-IN"/>
              </w:rPr>
            </w:pPr>
            <w:r w:rsidRPr="0023505D">
              <w:rPr>
                <w:sz w:val="16"/>
                <w:szCs w:val="16"/>
                <w:lang w:val="en-IN"/>
              </w:rPr>
              <w:t>.604</w:t>
            </w:r>
          </w:p>
        </w:tc>
        <w:tc>
          <w:tcPr>
            <w:tcW w:w="953" w:type="dxa"/>
            <w:tcBorders>
              <w:top w:val="single" w:sz="4" w:space="0" w:color="auto"/>
              <w:bottom w:val="single" w:sz="4" w:space="0" w:color="auto"/>
            </w:tcBorders>
            <w:shd w:val="clear" w:color="auto" w:fill="FFFFFF"/>
            <w:vAlign w:val="center"/>
          </w:tcPr>
          <w:p w14:paraId="399B1217" w14:textId="77777777" w:rsidR="00956245" w:rsidRPr="0023505D" w:rsidRDefault="00956245" w:rsidP="001D7628">
            <w:pPr>
              <w:pStyle w:val="Body"/>
              <w:jc w:val="center"/>
              <w:rPr>
                <w:sz w:val="16"/>
                <w:szCs w:val="16"/>
                <w:lang w:val="en-IN"/>
              </w:rPr>
            </w:pPr>
            <w:r w:rsidRPr="0023505D">
              <w:rPr>
                <w:sz w:val="16"/>
                <w:szCs w:val="16"/>
                <w:lang w:val="en-IN"/>
              </w:rPr>
              <w:t>99.177</w:t>
            </w:r>
          </w:p>
        </w:tc>
        <w:tc>
          <w:tcPr>
            <w:tcW w:w="756" w:type="dxa"/>
            <w:tcBorders>
              <w:top w:val="single" w:sz="4" w:space="0" w:color="auto"/>
              <w:bottom w:val="single" w:sz="4" w:space="0" w:color="auto"/>
            </w:tcBorders>
            <w:shd w:val="clear" w:color="auto" w:fill="FFFFFF"/>
          </w:tcPr>
          <w:p w14:paraId="0D11C783"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7E1FA72E"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1F5D9190"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63A612E8"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75304710"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58232985" w14:textId="77777777" w:rsidR="00956245" w:rsidRPr="0023505D" w:rsidRDefault="00956245" w:rsidP="001D7628">
            <w:pPr>
              <w:pStyle w:val="Body"/>
              <w:jc w:val="center"/>
              <w:rPr>
                <w:sz w:val="16"/>
                <w:szCs w:val="16"/>
                <w:lang w:val="en-IN"/>
              </w:rPr>
            </w:pPr>
          </w:p>
        </w:tc>
      </w:tr>
      <w:tr w:rsidR="0023505D" w:rsidRPr="0023505D" w14:paraId="17D2B767" w14:textId="77777777" w:rsidTr="00007968">
        <w:trPr>
          <w:cantSplit/>
          <w:trHeight w:val="306"/>
          <w:jc w:val="center"/>
        </w:trPr>
        <w:tc>
          <w:tcPr>
            <w:tcW w:w="124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17237FD2" w14:textId="77777777" w:rsidR="00956245" w:rsidRPr="0023505D" w:rsidRDefault="00956245" w:rsidP="0005478A">
            <w:pPr>
              <w:pStyle w:val="Body"/>
              <w:jc w:val="center"/>
              <w:rPr>
                <w:sz w:val="16"/>
                <w:szCs w:val="16"/>
                <w:lang w:val="en-IN"/>
              </w:rPr>
            </w:pPr>
            <w:r w:rsidRPr="0023505D">
              <w:rPr>
                <w:sz w:val="16"/>
                <w:szCs w:val="16"/>
                <w:lang w:val="en-IN"/>
              </w:rPr>
              <w:t>20</w:t>
            </w:r>
          </w:p>
        </w:tc>
        <w:tc>
          <w:tcPr>
            <w:tcW w:w="664" w:type="dxa"/>
            <w:tcBorders>
              <w:top w:val="single" w:sz="4" w:space="0" w:color="auto"/>
              <w:left w:val="single" w:sz="16" w:space="0" w:color="000000"/>
              <w:bottom w:val="single" w:sz="4" w:space="0" w:color="auto"/>
            </w:tcBorders>
            <w:shd w:val="clear" w:color="auto" w:fill="FFFFFF"/>
            <w:vAlign w:val="center"/>
          </w:tcPr>
          <w:p w14:paraId="47EB664B" w14:textId="77777777" w:rsidR="00956245" w:rsidRPr="0023505D" w:rsidRDefault="00956245" w:rsidP="001D7628">
            <w:pPr>
              <w:pStyle w:val="Body"/>
              <w:jc w:val="center"/>
              <w:rPr>
                <w:sz w:val="16"/>
                <w:szCs w:val="16"/>
                <w:lang w:val="en-IN"/>
              </w:rPr>
            </w:pPr>
            <w:r w:rsidRPr="0023505D">
              <w:rPr>
                <w:sz w:val="16"/>
                <w:szCs w:val="16"/>
                <w:lang w:val="en-IN"/>
              </w:rPr>
              <w:t>0.112</w:t>
            </w:r>
          </w:p>
        </w:tc>
        <w:tc>
          <w:tcPr>
            <w:tcW w:w="938" w:type="dxa"/>
            <w:tcBorders>
              <w:top w:val="single" w:sz="4" w:space="0" w:color="auto"/>
              <w:bottom w:val="single" w:sz="4" w:space="0" w:color="auto"/>
            </w:tcBorders>
            <w:shd w:val="clear" w:color="auto" w:fill="FFFFFF"/>
            <w:vAlign w:val="center"/>
          </w:tcPr>
          <w:p w14:paraId="2CC01E45" w14:textId="77777777" w:rsidR="00956245" w:rsidRPr="0023505D" w:rsidRDefault="00956245" w:rsidP="001D7628">
            <w:pPr>
              <w:pStyle w:val="Body"/>
              <w:jc w:val="center"/>
              <w:rPr>
                <w:sz w:val="16"/>
                <w:szCs w:val="16"/>
                <w:lang w:val="en-IN"/>
              </w:rPr>
            </w:pPr>
            <w:r w:rsidRPr="0023505D">
              <w:rPr>
                <w:sz w:val="16"/>
                <w:szCs w:val="16"/>
                <w:lang w:val="en-IN"/>
              </w:rPr>
              <w:t>.532</w:t>
            </w:r>
          </w:p>
        </w:tc>
        <w:tc>
          <w:tcPr>
            <w:tcW w:w="953" w:type="dxa"/>
            <w:tcBorders>
              <w:top w:val="single" w:sz="4" w:space="0" w:color="auto"/>
              <w:bottom w:val="single" w:sz="4" w:space="0" w:color="auto"/>
            </w:tcBorders>
            <w:shd w:val="clear" w:color="auto" w:fill="FFFFFF"/>
            <w:vAlign w:val="center"/>
          </w:tcPr>
          <w:p w14:paraId="6155FA6E" w14:textId="77777777" w:rsidR="00956245" w:rsidRPr="0023505D" w:rsidRDefault="00956245" w:rsidP="001D7628">
            <w:pPr>
              <w:pStyle w:val="Body"/>
              <w:jc w:val="center"/>
              <w:rPr>
                <w:sz w:val="16"/>
                <w:szCs w:val="16"/>
                <w:lang w:val="en-IN"/>
              </w:rPr>
            </w:pPr>
            <w:r w:rsidRPr="0023505D">
              <w:rPr>
                <w:sz w:val="16"/>
                <w:szCs w:val="16"/>
                <w:lang w:val="en-IN"/>
              </w:rPr>
              <w:t>99.709</w:t>
            </w:r>
          </w:p>
        </w:tc>
        <w:tc>
          <w:tcPr>
            <w:tcW w:w="756" w:type="dxa"/>
            <w:tcBorders>
              <w:top w:val="single" w:sz="4" w:space="0" w:color="auto"/>
              <w:bottom w:val="single" w:sz="4" w:space="0" w:color="auto"/>
            </w:tcBorders>
            <w:shd w:val="clear" w:color="auto" w:fill="FFFFFF"/>
          </w:tcPr>
          <w:p w14:paraId="3A754519"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4" w:space="0" w:color="auto"/>
            </w:tcBorders>
            <w:shd w:val="clear" w:color="auto" w:fill="FFFFFF"/>
          </w:tcPr>
          <w:p w14:paraId="3FE8A294"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4" w:space="0" w:color="auto"/>
            </w:tcBorders>
            <w:shd w:val="clear" w:color="auto" w:fill="FFFFFF"/>
          </w:tcPr>
          <w:p w14:paraId="5AB1E114"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4" w:space="0" w:color="auto"/>
            </w:tcBorders>
            <w:shd w:val="clear" w:color="auto" w:fill="FFFFFF"/>
          </w:tcPr>
          <w:p w14:paraId="7514A9E2"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4" w:space="0" w:color="auto"/>
            </w:tcBorders>
            <w:shd w:val="clear" w:color="auto" w:fill="FFFFFF"/>
          </w:tcPr>
          <w:p w14:paraId="34C63957"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4" w:space="0" w:color="auto"/>
              <w:right w:val="single" w:sz="16" w:space="0" w:color="000000"/>
            </w:tcBorders>
            <w:shd w:val="clear" w:color="auto" w:fill="FFFFFF"/>
          </w:tcPr>
          <w:p w14:paraId="33928A5C" w14:textId="77777777" w:rsidR="00956245" w:rsidRPr="0023505D" w:rsidRDefault="00956245" w:rsidP="001D7628">
            <w:pPr>
              <w:pStyle w:val="Body"/>
              <w:jc w:val="center"/>
              <w:rPr>
                <w:sz w:val="16"/>
                <w:szCs w:val="16"/>
                <w:lang w:val="en-IN"/>
              </w:rPr>
            </w:pPr>
          </w:p>
        </w:tc>
      </w:tr>
      <w:tr w:rsidR="0023505D" w:rsidRPr="0023505D" w14:paraId="79699FA1" w14:textId="77777777" w:rsidTr="00007968">
        <w:trPr>
          <w:cantSplit/>
          <w:trHeight w:val="306"/>
          <w:jc w:val="center"/>
        </w:trPr>
        <w:tc>
          <w:tcPr>
            <w:tcW w:w="1244" w:type="dxa"/>
            <w:tcBorders>
              <w:top w:val="single" w:sz="4" w:space="0" w:color="auto"/>
              <w:left w:val="single" w:sz="16" w:space="0" w:color="000000"/>
              <w:bottom w:val="single" w:sz="16" w:space="0" w:color="000000"/>
              <w:right w:val="single" w:sz="16" w:space="0" w:color="000000"/>
            </w:tcBorders>
            <w:shd w:val="clear" w:color="auto" w:fill="FFFFFF"/>
            <w:vAlign w:val="center"/>
          </w:tcPr>
          <w:p w14:paraId="09D2A4F1" w14:textId="77777777" w:rsidR="00956245" w:rsidRPr="0023505D" w:rsidRDefault="00956245" w:rsidP="0005478A">
            <w:pPr>
              <w:pStyle w:val="Body"/>
              <w:jc w:val="center"/>
              <w:rPr>
                <w:sz w:val="16"/>
                <w:szCs w:val="16"/>
                <w:lang w:val="en-IN"/>
              </w:rPr>
            </w:pPr>
            <w:r w:rsidRPr="0023505D">
              <w:rPr>
                <w:sz w:val="16"/>
                <w:szCs w:val="16"/>
                <w:lang w:val="en-IN"/>
              </w:rPr>
              <w:t>21</w:t>
            </w:r>
          </w:p>
        </w:tc>
        <w:tc>
          <w:tcPr>
            <w:tcW w:w="664" w:type="dxa"/>
            <w:tcBorders>
              <w:top w:val="single" w:sz="4" w:space="0" w:color="auto"/>
              <w:left w:val="single" w:sz="16" w:space="0" w:color="000000"/>
              <w:bottom w:val="single" w:sz="16" w:space="0" w:color="000000"/>
            </w:tcBorders>
            <w:shd w:val="clear" w:color="auto" w:fill="FFFFFF"/>
            <w:vAlign w:val="center"/>
          </w:tcPr>
          <w:p w14:paraId="710E5FB4" w14:textId="77777777" w:rsidR="00956245" w:rsidRPr="0023505D" w:rsidRDefault="00956245" w:rsidP="001D7628">
            <w:pPr>
              <w:pStyle w:val="Body"/>
              <w:jc w:val="center"/>
              <w:rPr>
                <w:sz w:val="16"/>
                <w:szCs w:val="16"/>
                <w:lang w:val="en-IN"/>
              </w:rPr>
            </w:pPr>
            <w:r w:rsidRPr="0023505D">
              <w:rPr>
                <w:sz w:val="16"/>
                <w:szCs w:val="16"/>
                <w:lang w:val="en-IN"/>
              </w:rPr>
              <w:t>0.061</w:t>
            </w:r>
          </w:p>
        </w:tc>
        <w:tc>
          <w:tcPr>
            <w:tcW w:w="938" w:type="dxa"/>
            <w:tcBorders>
              <w:top w:val="single" w:sz="4" w:space="0" w:color="auto"/>
              <w:bottom w:val="single" w:sz="16" w:space="0" w:color="000000"/>
            </w:tcBorders>
            <w:shd w:val="clear" w:color="auto" w:fill="FFFFFF"/>
            <w:vAlign w:val="center"/>
          </w:tcPr>
          <w:p w14:paraId="4F7A7865" w14:textId="77777777" w:rsidR="00956245" w:rsidRPr="0023505D" w:rsidRDefault="00956245" w:rsidP="001D7628">
            <w:pPr>
              <w:pStyle w:val="Body"/>
              <w:jc w:val="center"/>
              <w:rPr>
                <w:sz w:val="16"/>
                <w:szCs w:val="16"/>
                <w:lang w:val="en-IN"/>
              </w:rPr>
            </w:pPr>
            <w:r w:rsidRPr="0023505D">
              <w:rPr>
                <w:sz w:val="16"/>
                <w:szCs w:val="16"/>
                <w:lang w:val="en-IN"/>
              </w:rPr>
              <w:t>.291</w:t>
            </w:r>
          </w:p>
        </w:tc>
        <w:tc>
          <w:tcPr>
            <w:tcW w:w="953" w:type="dxa"/>
            <w:tcBorders>
              <w:top w:val="single" w:sz="4" w:space="0" w:color="auto"/>
              <w:bottom w:val="single" w:sz="16" w:space="0" w:color="000000"/>
            </w:tcBorders>
            <w:shd w:val="clear" w:color="auto" w:fill="FFFFFF"/>
            <w:vAlign w:val="center"/>
          </w:tcPr>
          <w:p w14:paraId="2869AC36" w14:textId="77777777" w:rsidR="00956245" w:rsidRPr="0023505D" w:rsidRDefault="00956245" w:rsidP="001D7628">
            <w:pPr>
              <w:pStyle w:val="Body"/>
              <w:jc w:val="center"/>
              <w:rPr>
                <w:sz w:val="16"/>
                <w:szCs w:val="16"/>
                <w:lang w:val="en-IN"/>
              </w:rPr>
            </w:pPr>
            <w:r w:rsidRPr="0023505D">
              <w:rPr>
                <w:sz w:val="16"/>
                <w:szCs w:val="16"/>
                <w:lang w:val="en-IN"/>
              </w:rPr>
              <w:t>100.000</w:t>
            </w:r>
          </w:p>
        </w:tc>
        <w:tc>
          <w:tcPr>
            <w:tcW w:w="756" w:type="dxa"/>
            <w:tcBorders>
              <w:top w:val="single" w:sz="4" w:space="0" w:color="auto"/>
              <w:bottom w:val="single" w:sz="16" w:space="0" w:color="000000"/>
            </w:tcBorders>
            <w:shd w:val="clear" w:color="auto" w:fill="FFFFFF"/>
          </w:tcPr>
          <w:p w14:paraId="79004E35" w14:textId="77777777" w:rsidR="00956245" w:rsidRPr="0023505D" w:rsidRDefault="00956245" w:rsidP="001D7628">
            <w:pPr>
              <w:pStyle w:val="Body"/>
              <w:jc w:val="center"/>
              <w:rPr>
                <w:sz w:val="16"/>
                <w:szCs w:val="16"/>
                <w:lang w:val="en-IN"/>
              </w:rPr>
            </w:pPr>
          </w:p>
        </w:tc>
        <w:tc>
          <w:tcPr>
            <w:tcW w:w="938" w:type="dxa"/>
            <w:tcBorders>
              <w:top w:val="single" w:sz="4" w:space="0" w:color="auto"/>
              <w:bottom w:val="single" w:sz="16" w:space="0" w:color="000000"/>
            </w:tcBorders>
            <w:shd w:val="clear" w:color="auto" w:fill="FFFFFF"/>
          </w:tcPr>
          <w:p w14:paraId="1BC5491B" w14:textId="77777777" w:rsidR="00956245" w:rsidRPr="0023505D" w:rsidRDefault="00956245" w:rsidP="001D7628">
            <w:pPr>
              <w:pStyle w:val="Body"/>
              <w:jc w:val="center"/>
              <w:rPr>
                <w:sz w:val="16"/>
                <w:szCs w:val="16"/>
                <w:lang w:val="en-IN"/>
              </w:rPr>
            </w:pPr>
          </w:p>
        </w:tc>
        <w:tc>
          <w:tcPr>
            <w:tcW w:w="953" w:type="dxa"/>
            <w:tcBorders>
              <w:top w:val="single" w:sz="4" w:space="0" w:color="auto"/>
              <w:bottom w:val="single" w:sz="16" w:space="0" w:color="000000"/>
            </w:tcBorders>
            <w:shd w:val="clear" w:color="auto" w:fill="FFFFFF"/>
          </w:tcPr>
          <w:p w14:paraId="7A926267" w14:textId="77777777" w:rsidR="00956245" w:rsidRPr="0023505D" w:rsidRDefault="00956245" w:rsidP="001D7628">
            <w:pPr>
              <w:pStyle w:val="Body"/>
              <w:jc w:val="center"/>
              <w:rPr>
                <w:sz w:val="16"/>
                <w:szCs w:val="16"/>
                <w:lang w:val="en-IN"/>
              </w:rPr>
            </w:pPr>
          </w:p>
        </w:tc>
        <w:tc>
          <w:tcPr>
            <w:tcW w:w="736" w:type="dxa"/>
            <w:tcBorders>
              <w:top w:val="single" w:sz="4" w:space="0" w:color="auto"/>
              <w:bottom w:val="single" w:sz="16" w:space="0" w:color="000000"/>
            </w:tcBorders>
            <w:shd w:val="clear" w:color="auto" w:fill="FFFFFF"/>
          </w:tcPr>
          <w:p w14:paraId="5CD60233" w14:textId="77777777" w:rsidR="00956245" w:rsidRPr="0023505D" w:rsidRDefault="00956245" w:rsidP="001D7628">
            <w:pPr>
              <w:pStyle w:val="Body"/>
              <w:jc w:val="center"/>
              <w:rPr>
                <w:sz w:val="16"/>
                <w:szCs w:val="16"/>
                <w:lang w:val="en-IN"/>
              </w:rPr>
            </w:pPr>
          </w:p>
        </w:tc>
        <w:tc>
          <w:tcPr>
            <w:tcW w:w="1003" w:type="dxa"/>
            <w:tcBorders>
              <w:top w:val="single" w:sz="4" w:space="0" w:color="auto"/>
              <w:bottom w:val="single" w:sz="16" w:space="0" w:color="000000"/>
            </w:tcBorders>
            <w:shd w:val="clear" w:color="auto" w:fill="FFFFFF"/>
          </w:tcPr>
          <w:p w14:paraId="191F573D" w14:textId="77777777" w:rsidR="00956245" w:rsidRPr="0023505D" w:rsidRDefault="00956245" w:rsidP="001D7628">
            <w:pPr>
              <w:pStyle w:val="Body"/>
              <w:jc w:val="center"/>
              <w:rPr>
                <w:sz w:val="16"/>
                <w:szCs w:val="16"/>
                <w:lang w:val="en-IN"/>
              </w:rPr>
            </w:pPr>
          </w:p>
        </w:tc>
        <w:tc>
          <w:tcPr>
            <w:tcW w:w="855" w:type="dxa"/>
            <w:tcBorders>
              <w:top w:val="single" w:sz="4" w:space="0" w:color="auto"/>
              <w:bottom w:val="single" w:sz="16" w:space="0" w:color="000000"/>
              <w:right w:val="single" w:sz="16" w:space="0" w:color="000000"/>
            </w:tcBorders>
            <w:shd w:val="clear" w:color="auto" w:fill="FFFFFF"/>
          </w:tcPr>
          <w:p w14:paraId="62628A89" w14:textId="77777777" w:rsidR="00956245" w:rsidRPr="0023505D" w:rsidRDefault="00956245" w:rsidP="001D7628">
            <w:pPr>
              <w:pStyle w:val="Body"/>
              <w:jc w:val="center"/>
              <w:rPr>
                <w:sz w:val="16"/>
                <w:szCs w:val="16"/>
                <w:lang w:val="en-IN"/>
              </w:rPr>
            </w:pPr>
          </w:p>
        </w:tc>
      </w:tr>
      <w:tr w:rsidR="00956245" w:rsidRPr="0023505D" w14:paraId="43E72910" w14:textId="77777777" w:rsidTr="0023505D">
        <w:trPr>
          <w:cantSplit/>
          <w:trHeight w:val="306"/>
          <w:jc w:val="center"/>
        </w:trPr>
        <w:tc>
          <w:tcPr>
            <w:tcW w:w="9040" w:type="dxa"/>
            <w:gridSpan w:val="10"/>
            <w:tcBorders>
              <w:top w:val="nil"/>
              <w:left w:val="nil"/>
              <w:bottom w:val="nil"/>
              <w:right w:val="nil"/>
            </w:tcBorders>
            <w:shd w:val="clear" w:color="auto" w:fill="FFFFFF"/>
            <w:vAlign w:val="center"/>
          </w:tcPr>
          <w:p w14:paraId="3F1FD97B" w14:textId="49902D55" w:rsidR="00956245" w:rsidRPr="0023505D" w:rsidRDefault="0023505D" w:rsidP="0023505D">
            <w:pPr>
              <w:pStyle w:val="FooterA3Landscape"/>
            </w:pPr>
            <w:r w:rsidRPr="0023505D">
              <w:t>Extraction Method: PCA.</w:t>
            </w:r>
          </w:p>
        </w:tc>
      </w:tr>
    </w:tbl>
    <w:p w14:paraId="3EE499DD" w14:textId="745086F9" w:rsidR="00007968" w:rsidRDefault="00007968" w:rsidP="00007968">
      <w:pPr>
        <w:pStyle w:val="Heading3"/>
      </w:pPr>
      <w:r w:rsidRPr="00007968">
        <w:t>Rotated Component Matrix (RCM)</w:t>
      </w:r>
    </w:p>
    <w:p w14:paraId="30AF6A3B" w14:textId="14593F78" w:rsidR="00F370F9" w:rsidRDefault="004D0D40" w:rsidP="008A65F8">
      <w:pPr>
        <w:pStyle w:val="Caption"/>
      </w:pPr>
      <w:r w:rsidRPr="004D0D40">
        <w:t>Table 4</w:t>
      </w:r>
      <w:r>
        <w:t>.</w:t>
      </w:r>
      <w:r w:rsidRPr="004D0D40">
        <w:t xml:space="preserve"> RCM</w:t>
      </w:r>
    </w:p>
    <w:tbl>
      <w:tblPr>
        <w:tblW w:w="80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94"/>
        <w:gridCol w:w="1080"/>
        <w:gridCol w:w="1080"/>
        <w:gridCol w:w="1234"/>
      </w:tblGrid>
      <w:tr w:rsidR="0023505D" w:rsidRPr="0023505D" w14:paraId="72F830E8" w14:textId="77777777" w:rsidTr="009B3D86">
        <w:trPr>
          <w:cantSplit/>
          <w:jc w:val="center"/>
        </w:trPr>
        <w:tc>
          <w:tcPr>
            <w:tcW w:w="4694" w:type="dxa"/>
            <w:vMerge w:val="restart"/>
            <w:tcBorders>
              <w:top w:val="single" w:sz="16" w:space="0" w:color="000000"/>
              <w:left w:val="single" w:sz="16" w:space="0" w:color="000000"/>
              <w:bottom w:val="nil"/>
              <w:right w:val="single" w:sz="16" w:space="0" w:color="000000"/>
            </w:tcBorders>
            <w:shd w:val="clear" w:color="auto" w:fill="1F6778" w:themeFill="accent1"/>
          </w:tcPr>
          <w:p w14:paraId="77DF4E98" w14:textId="77777777" w:rsidR="0023505D" w:rsidRPr="0023505D" w:rsidRDefault="0023505D" w:rsidP="0023505D">
            <w:pPr>
              <w:pStyle w:val="Body"/>
              <w:rPr>
                <w:b/>
                <w:color w:val="FFFFFF" w:themeColor="background1"/>
                <w:lang w:val="en-IN"/>
              </w:rPr>
            </w:pPr>
          </w:p>
        </w:tc>
        <w:tc>
          <w:tcPr>
            <w:tcW w:w="3394" w:type="dxa"/>
            <w:gridSpan w:val="3"/>
            <w:tcBorders>
              <w:top w:val="single" w:sz="16" w:space="0" w:color="000000"/>
              <w:left w:val="single" w:sz="16" w:space="0" w:color="000000"/>
            </w:tcBorders>
            <w:shd w:val="clear" w:color="auto" w:fill="1F6778" w:themeFill="accent1"/>
          </w:tcPr>
          <w:p w14:paraId="4CD71973" w14:textId="77777777" w:rsidR="0023505D" w:rsidRPr="0023505D" w:rsidRDefault="0023505D" w:rsidP="001D7628">
            <w:pPr>
              <w:pStyle w:val="Body"/>
              <w:jc w:val="center"/>
              <w:rPr>
                <w:b/>
                <w:color w:val="FFFFFF" w:themeColor="background1"/>
                <w:lang w:val="en-IN"/>
              </w:rPr>
            </w:pPr>
            <w:r w:rsidRPr="0023505D">
              <w:rPr>
                <w:b/>
                <w:color w:val="FFFFFF" w:themeColor="background1"/>
                <w:lang w:val="en-IN"/>
              </w:rPr>
              <w:t>Component</w:t>
            </w:r>
          </w:p>
        </w:tc>
      </w:tr>
      <w:tr w:rsidR="0023505D" w:rsidRPr="0023505D" w14:paraId="69F205D3" w14:textId="77777777" w:rsidTr="009B3D86">
        <w:trPr>
          <w:cantSplit/>
          <w:jc w:val="center"/>
        </w:trPr>
        <w:tc>
          <w:tcPr>
            <w:tcW w:w="4694" w:type="dxa"/>
            <w:vMerge/>
            <w:tcBorders>
              <w:top w:val="single" w:sz="16" w:space="0" w:color="000000"/>
              <w:left w:val="single" w:sz="16" w:space="0" w:color="000000"/>
              <w:bottom w:val="nil"/>
              <w:right w:val="single" w:sz="16" w:space="0" w:color="000000"/>
            </w:tcBorders>
            <w:shd w:val="clear" w:color="auto" w:fill="1F6778" w:themeFill="accent1"/>
          </w:tcPr>
          <w:p w14:paraId="36793635" w14:textId="77777777" w:rsidR="0023505D" w:rsidRPr="0023505D" w:rsidRDefault="0023505D" w:rsidP="0023505D">
            <w:pPr>
              <w:pStyle w:val="Body"/>
              <w:rPr>
                <w:b/>
                <w:color w:val="FFFFFF" w:themeColor="background1"/>
                <w:lang w:val="en-IN"/>
              </w:rPr>
            </w:pPr>
          </w:p>
        </w:tc>
        <w:tc>
          <w:tcPr>
            <w:tcW w:w="1080" w:type="dxa"/>
            <w:tcBorders>
              <w:left w:val="single" w:sz="16" w:space="0" w:color="000000"/>
              <w:bottom w:val="single" w:sz="16" w:space="0" w:color="000000"/>
            </w:tcBorders>
            <w:shd w:val="clear" w:color="auto" w:fill="1F6778" w:themeFill="accent1"/>
          </w:tcPr>
          <w:p w14:paraId="632167E4" w14:textId="77777777" w:rsidR="0023505D" w:rsidRPr="0023505D" w:rsidRDefault="0023505D" w:rsidP="001D7628">
            <w:pPr>
              <w:pStyle w:val="Body"/>
              <w:jc w:val="center"/>
              <w:rPr>
                <w:b/>
                <w:color w:val="FFFFFF" w:themeColor="background1"/>
                <w:lang w:val="en-IN"/>
              </w:rPr>
            </w:pPr>
            <w:r w:rsidRPr="0023505D">
              <w:rPr>
                <w:b/>
                <w:color w:val="FFFFFF" w:themeColor="background1"/>
                <w:lang w:val="en-IN"/>
              </w:rPr>
              <w:t>1</w:t>
            </w:r>
          </w:p>
        </w:tc>
        <w:tc>
          <w:tcPr>
            <w:tcW w:w="1080" w:type="dxa"/>
            <w:tcBorders>
              <w:bottom w:val="single" w:sz="16" w:space="0" w:color="000000"/>
            </w:tcBorders>
            <w:shd w:val="clear" w:color="auto" w:fill="1F6778" w:themeFill="accent1"/>
          </w:tcPr>
          <w:p w14:paraId="139B9176" w14:textId="77777777" w:rsidR="0023505D" w:rsidRPr="0023505D" w:rsidRDefault="0023505D" w:rsidP="001D7628">
            <w:pPr>
              <w:pStyle w:val="Body"/>
              <w:jc w:val="center"/>
              <w:rPr>
                <w:b/>
                <w:color w:val="FFFFFF" w:themeColor="background1"/>
                <w:lang w:val="en-IN"/>
              </w:rPr>
            </w:pPr>
            <w:r w:rsidRPr="0023505D">
              <w:rPr>
                <w:b/>
                <w:color w:val="FFFFFF" w:themeColor="background1"/>
                <w:lang w:val="en-IN"/>
              </w:rPr>
              <w:t>2</w:t>
            </w:r>
          </w:p>
        </w:tc>
        <w:tc>
          <w:tcPr>
            <w:tcW w:w="1234" w:type="dxa"/>
            <w:tcBorders>
              <w:bottom w:val="single" w:sz="16" w:space="0" w:color="000000"/>
              <w:right w:val="single" w:sz="16" w:space="0" w:color="000000"/>
            </w:tcBorders>
            <w:shd w:val="clear" w:color="auto" w:fill="1F6778" w:themeFill="accent1"/>
          </w:tcPr>
          <w:p w14:paraId="52282A77" w14:textId="77777777" w:rsidR="0023505D" w:rsidRPr="0023505D" w:rsidRDefault="0023505D" w:rsidP="001D7628">
            <w:pPr>
              <w:pStyle w:val="Body"/>
              <w:jc w:val="center"/>
              <w:rPr>
                <w:b/>
                <w:color w:val="FFFFFF" w:themeColor="background1"/>
                <w:lang w:val="en-IN"/>
              </w:rPr>
            </w:pPr>
            <w:r w:rsidRPr="0023505D">
              <w:rPr>
                <w:b/>
                <w:color w:val="FFFFFF" w:themeColor="background1"/>
                <w:lang w:val="en-IN"/>
              </w:rPr>
              <w:t>3</w:t>
            </w:r>
          </w:p>
        </w:tc>
      </w:tr>
      <w:tr w:rsidR="0023505D" w:rsidRPr="0023505D" w14:paraId="6243BFC0" w14:textId="77777777" w:rsidTr="009B3D86">
        <w:trPr>
          <w:cantSplit/>
          <w:jc w:val="center"/>
        </w:trPr>
        <w:tc>
          <w:tcPr>
            <w:tcW w:w="4694" w:type="dxa"/>
            <w:tcBorders>
              <w:top w:val="single" w:sz="16" w:space="0" w:color="000000"/>
              <w:left w:val="single" w:sz="16" w:space="0" w:color="000000"/>
              <w:bottom w:val="single" w:sz="4" w:space="0" w:color="auto"/>
              <w:right w:val="single" w:sz="16" w:space="0" w:color="000000"/>
            </w:tcBorders>
            <w:shd w:val="clear" w:color="auto" w:fill="FFFFFF"/>
            <w:vAlign w:val="center"/>
          </w:tcPr>
          <w:p w14:paraId="04D64D64" w14:textId="77777777" w:rsidR="0023505D" w:rsidRPr="0023505D" w:rsidRDefault="0023505D" w:rsidP="0023505D">
            <w:pPr>
              <w:pStyle w:val="Body"/>
              <w:rPr>
                <w:lang w:val="en-IN"/>
              </w:rPr>
            </w:pPr>
            <w:r w:rsidRPr="0023505D">
              <w:rPr>
                <w:lang w:val="en-IN"/>
              </w:rPr>
              <w:t>Incentives for Performance</w:t>
            </w:r>
          </w:p>
        </w:tc>
        <w:tc>
          <w:tcPr>
            <w:tcW w:w="1080" w:type="dxa"/>
            <w:tcBorders>
              <w:top w:val="single" w:sz="16" w:space="0" w:color="000000"/>
              <w:left w:val="single" w:sz="16" w:space="0" w:color="000000"/>
              <w:bottom w:val="single" w:sz="4" w:space="0" w:color="auto"/>
            </w:tcBorders>
            <w:shd w:val="clear" w:color="auto" w:fill="FFFFFF"/>
            <w:vAlign w:val="center"/>
          </w:tcPr>
          <w:p w14:paraId="2C63B1B9" w14:textId="77777777" w:rsidR="0023505D" w:rsidRPr="0023505D" w:rsidRDefault="0023505D" w:rsidP="001D7628">
            <w:pPr>
              <w:pStyle w:val="Body"/>
              <w:jc w:val="center"/>
              <w:rPr>
                <w:lang w:val="en-IN"/>
              </w:rPr>
            </w:pPr>
            <w:r w:rsidRPr="0023505D">
              <w:rPr>
                <w:lang w:val="en-IN"/>
              </w:rPr>
              <w:t>0.886</w:t>
            </w:r>
          </w:p>
        </w:tc>
        <w:tc>
          <w:tcPr>
            <w:tcW w:w="1080" w:type="dxa"/>
            <w:tcBorders>
              <w:top w:val="single" w:sz="16" w:space="0" w:color="000000"/>
              <w:bottom w:val="single" w:sz="4" w:space="0" w:color="auto"/>
            </w:tcBorders>
            <w:shd w:val="clear" w:color="auto" w:fill="FFFFFF"/>
            <w:vAlign w:val="center"/>
          </w:tcPr>
          <w:p w14:paraId="07A5C91F" w14:textId="77777777" w:rsidR="0023505D" w:rsidRPr="0023505D" w:rsidRDefault="0023505D" w:rsidP="001D7628">
            <w:pPr>
              <w:pStyle w:val="Body"/>
              <w:jc w:val="center"/>
              <w:rPr>
                <w:lang w:val="en-IN"/>
              </w:rPr>
            </w:pPr>
          </w:p>
        </w:tc>
        <w:tc>
          <w:tcPr>
            <w:tcW w:w="1234" w:type="dxa"/>
            <w:tcBorders>
              <w:top w:val="single" w:sz="16" w:space="0" w:color="000000"/>
              <w:bottom w:val="single" w:sz="4" w:space="0" w:color="auto"/>
              <w:right w:val="single" w:sz="16" w:space="0" w:color="000000"/>
            </w:tcBorders>
            <w:shd w:val="clear" w:color="auto" w:fill="FFFFFF"/>
            <w:vAlign w:val="center"/>
          </w:tcPr>
          <w:p w14:paraId="7E21659A" w14:textId="77777777" w:rsidR="0023505D" w:rsidRPr="0023505D" w:rsidRDefault="0023505D" w:rsidP="001D7628">
            <w:pPr>
              <w:pStyle w:val="Body"/>
              <w:jc w:val="center"/>
              <w:rPr>
                <w:lang w:val="en-IN"/>
              </w:rPr>
            </w:pPr>
          </w:p>
        </w:tc>
      </w:tr>
      <w:tr w:rsidR="0023505D" w:rsidRPr="0023505D" w14:paraId="6A93674A"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5C201DDD" w14:textId="77777777" w:rsidR="0023505D" w:rsidRPr="0023505D" w:rsidRDefault="0023505D" w:rsidP="0023505D">
            <w:pPr>
              <w:pStyle w:val="Body"/>
              <w:rPr>
                <w:lang w:val="en-IN"/>
              </w:rPr>
            </w:pPr>
            <w:r w:rsidRPr="0023505D">
              <w:rPr>
                <w:lang w:val="en-IN"/>
              </w:rPr>
              <w:t>Rating</w:t>
            </w:r>
          </w:p>
        </w:tc>
        <w:tc>
          <w:tcPr>
            <w:tcW w:w="1080" w:type="dxa"/>
            <w:tcBorders>
              <w:top w:val="single" w:sz="4" w:space="0" w:color="auto"/>
              <w:left w:val="single" w:sz="16" w:space="0" w:color="000000"/>
              <w:bottom w:val="single" w:sz="4" w:space="0" w:color="auto"/>
            </w:tcBorders>
            <w:shd w:val="clear" w:color="auto" w:fill="FFFFFF"/>
            <w:vAlign w:val="center"/>
          </w:tcPr>
          <w:p w14:paraId="57267D74" w14:textId="77777777" w:rsidR="0023505D" w:rsidRPr="0023505D" w:rsidRDefault="0023505D" w:rsidP="001D7628">
            <w:pPr>
              <w:pStyle w:val="Body"/>
              <w:jc w:val="center"/>
              <w:rPr>
                <w:lang w:val="en-IN"/>
              </w:rPr>
            </w:pPr>
            <w:r w:rsidRPr="0023505D">
              <w:rPr>
                <w:lang w:val="en-IN"/>
              </w:rPr>
              <w:t>0.814</w:t>
            </w:r>
          </w:p>
        </w:tc>
        <w:tc>
          <w:tcPr>
            <w:tcW w:w="1080" w:type="dxa"/>
            <w:tcBorders>
              <w:top w:val="single" w:sz="4" w:space="0" w:color="auto"/>
              <w:bottom w:val="single" w:sz="4" w:space="0" w:color="auto"/>
            </w:tcBorders>
            <w:shd w:val="clear" w:color="auto" w:fill="FFFFFF"/>
            <w:vAlign w:val="center"/>
          </w:tcPr>
          <w:p w14:paraId="7AA7A0A1"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0BCA4A5C" w14:textId="77777777" w:rsidR="0023505D" w:rsidRPr="0023505D" w:rsidRDefault="0023505D" w:rsidP="001D7628">
            <w:pPr>
              <w:pStyle w:val="Body"/>
              <w:jc w:val="center"/>
              <w:rPr>
                <w:lang w:val="en-IN"/>
              </w:rPr>
            </w:pPr>
          </w:p>
        </w:tc>
      </w:tr>
      <w:tr w:rsidR="0023505D" w:rsidRPr="0023505D" w14:paraId="548CFD88"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33EE60BE" w14:textId="77777777" w:rsidR="0023505D" w:rsidRPr="0023505D" w:rsidRDefault="0023505D" w:rsidP="0023505D">
            <w:pPr>
              <w:pStyle w:val="Body"/>
              <w:rPr>
                <w:lang w:val="en-IN"/>
              </w:rPr>
            </w:pPr>
            <w:r w:rsidRPr="0023505D">
              <w:rPr>
                <w:lang w:val="en-IN"/>
              </w:rPr>
              <w:t>Recognition of Efforts</w:t>
            </w:r>
          </w:p>
        </w:tc>
        <w:tc>
          <w:tcPr>
            <w:tcW w:w="1080" w:type="dxa"/>
            <w:tcBorders>
              <w:top w:val="single" w:sz="4" w:space="0" w:color="auto"/>
              <w:left w:val="single" w:sz="16" w:space="0" w:color="000000"/>
              <w:bottom w:val="single" w:sz="4" w:space="0" w:color="auto"/>
            </w:tcBorders>
            <w:shd w:val="clear" w:color="auto" w:fill="FFFFFF"/>
            <w:vAlign w:val="center"/>
          </w:tcPr>
          <w:p w14:paraId="5B023136" w14:textId="77777777" w:rsidR="0023505D" w:rsidRPr="0023505D" w:rsidRDefault="0023505D" w:rsidP="001D7628">
            <w:pPr>
              <w:pStyle w:val="Body"/>
              <w:jc w:val="center"/>
              <w:rPr>
                <w:lang w:val="en-IN"/>
              </w:rPr>
            </w:pPr>
            <w:r w:rsidRPr="0023505D">
              <w:rPr>
                <w:lang w:val="en-IN"/>
              </w:rPr>
              <w:t>0.805</w:t>
            </w:r>
          </w:p>
        </w:tc>
        <w:tc>
          <w:tcPr>
            <w:tcW w:w="1080" w:type="dxa"/>
            <w:tcBorders>
              <w:top w:val="single" w:sz="4" w:space="0" w:color="auto"/>
              <w:bottom w:val="single" w:sz="4" w:space="0" w:color="auto"/>
            </w:tcBorders>
            <w:shd w:val="clear" w:color="auto" w:fill="FFFFFF"/>
            <w:vAlign w:val="center"/>
          </w:tcPr>
          <w:p w14:paraId="7E26DCCC"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33F18BCD" w14:textId="77777777" w:rsidR="0023505D" w:rsidRPr="0023505D" w:rsidRDefault="0023505D" w:rsidP="001D7628">
            <w:pPr>
              <w:pStyle w:val="Body"/>
              <w:jc w:val="center"/>
              <w:rPr>
                <w:lang w:val="en-IN"/>
              </w:rPr>
            </w:pPr>
          </w:p>
        </w:tc>
      </w:tr>
      <w:tr w:rsidR="0023505D" w:rsidRPr="0023505D" w14:paraId="2796BCC5"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3FE71DE0" w14:textId="77777777" w:rsidR="0023505D" w:rsidRPr="0023505D" w:rsidRDefault="0023505D" w:rsidP="0023505D">
            <w:pPr>
              <w:pStyle w:val="Body"/>
              <w:rPr>
                <w:lang w:val="en-IN"/>
              </w:rPr>
            </w:pPr>
            <w:r w:rsidRPr="0023505D">
              <w:rPr>
                <w:lang w:val="en-IN"/>
              </w:rPr>
              <w:t>Foreign Trips and Tours</w:t>
            </w:r>
          </w:p>
        </w:tc>
        <w:tc>
          <w:tcPr>
            <w:tcW w:w="1080" w:type="dxa"/>
            <w:tcBorders>
              <w:top w:val="single" w:sz="4" w:space="0" w:color="auto"/>
              <w:left w:val="single" w:sz="16" w:space="0" w:color="000000"/>
              <w:bottom w:val="single" w:sz="4" w:space="0" w:color="auto"/>
            </w:tcBorders>
            <w:shd w:val="clear" w:color="auto" w:fill="FFFFFF"/>
            <w:vAlign w:val="center"/>
          </w:tcPr>
          <w:p w14:paraId="2072018E" w14:textId="77777777" w:rsidR="0023505D" w:rsidRPr="0023505D" w:rsidRDefault="0023505D" w:rsidP="001D7628">
            <w:pPr>
              <w:pStyle w:val="Body"/>
              <w:jc w:val="center"/>
              <w:rPr>
                <w:lang w:val="en-IN"/>
              </w:rPr>
            </w:pPr>
            <w:r w:rsidRPr="0023505D">
              <w:rPr>
                <w:lang w:val="en-IN"/>
              </w:rPr>
              <w:t>0.802</w:t>
            </w:r>
          </w:p>
        </w:tc>
        <w:tc>
          <w:tcPr>
            <w:tcW w:w="1080" w:type="dxa"/>
            <w:tcBorders>
              <w:top w:val="single" w:sz="4" w:space="0" w:color="auto"/>
              <w:bottom w:val="single" w:sz="4" w:space="0" w:color="auto"/>
            </w:tcBorders>
            <w:shd w:val="clear" w:color="auto" w:fill="FFFFFF"/>
            <w:vAlign w:val="center"/>
          </w:tcPr>
          <w:p w14:paraId="50B25CA2"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65988798" w14:textId="77777777" w:rsidR="0023505D" w:rsidRPr="0023505D" w:rsidRDefault="0023505D" w:rsidP="001D7628">
            <w:pPr>
              <w:pStyle w:val="Body"/>
              <w:jc w:val="center"/>
              <w:rPr>
                <w:lang w:val="en-IN"/>
              </w:rPr>
            </w:pPr>
          </w:p>
        </w:tc>
      </w:tr>
      <w:tr w:rsidR="0023505D" w:rsidRPr="0023505D" w14:paraId="7C7A8B06"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5CD49048" w14:textId="77777777" w:rsidR="0023505D" w:rsidRPr="0023505D" w:rsidRDefault="0023505D" w:rsidP="0023505D">
            <w:pPr>
              <w:pStyle w:val="Body"/>
              <w:rPr>
                <w:lang w:val="en-IN"/>
              </w:rPr>
            </w:pPr>
            <w:r w:rsidRPr="0023505D">
              <w:rPr>
                <w:lang w:val="en-IN"/>
              </w:rPr>
              <w:t>Promotion</w:t>
            </w:r>
          </w:p>
        </w:tc>
        <w:tc>
          <w:tcPr>
            <w:tcW w:w="1080" w:type="dxa"/>
            <w:tcBorders>
              <w:top w:val="single" w:sz="4" w:space="0" w:color="auto"/>
              <w:left w:val="single" w:sz="16" w:space="0" w:color="000000"/>
              <w:bottom w:val="single" w:sz="4" w:space="0" w:color="auto"/>
            </w:tcBorders>
            <w:shd w:val="clear" w:color="auto" w:fill="FFFFFF"/>
            <w:vAlign w:val="center"/>
          </w:tcPr>
          <w:p w14:paraId="61AFF544" w14:textId="77777777" w:rsidR="0023505D" w:rsidRPr="0023505D" w:rsidRDefault="0023505D" w:rsidP="001D7628">
            <w:pPr>
              <w:pStyle w:val="Body"/>
              <w:jc w:val="center"/>
              <w:rPr>
                <w:lang w:val="en-IN"/>
              </w:rPr>
            </w:pPr>
            <w:r w:rsidRPr="0023505D">
              <w:rPr>
                <w:lang w:val="en-IN"/>
              </w:rPr>
              <w:t>0.775</w:t>
            </w:r>
          </w:p>
        </w:tc>
        <w:tc>
          <w:tcPr>
            <w:tcW w:w="1080" w:type="dxa"/>
            <w:tcBorders>
              <w:top w:val="single" w:sz="4" w:space="0" w:color="auto"/>
              <w:bottom w:val="single" w:sz="4" w:space="0" w:color="auto"/>
            </w:tcBorders>
            <w:shd w:val="clear" w:color="auto" w:fill="FFFFFF"/>
            <w:vAlign w:val="center"/>
          </w:tcPr>
          <w:p w14:paraId="36612D1C"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490C6B3B" w14:textId="77777777" w:rsidR="0023505D" w:rsidRPr="0023505D" w:rsidRDefault="0023505D" w:rsidP="001D7628">
            <w:pPr>
              <w:pStyle w:val="Body"/>
              <w:jc w:val="center"/>
              <w:rPr>
                <w:lang w:val="en-IN"/>
              </w:rPr>
            </w:pPr>
          </w:p>
        </w:tc>
      </w:tr>
      <w:tr w:rsidR="0023505D" w:rsidRPr="0023505D" w14:paraId="2664A25C"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04346829" w14:textId="77777777" w:rsidR="0023505D" w:rsidRPr="0023505D" w:rsidRDefault="0023505D" w:rsidP="0023505D">
            <w:pPr>
              <w:pStyle w:val="Body"/>
              <w:rPr>
                <w:lang w:val="en-IN"/>
              </w:rPr>
            </w:pPr>
            <w:r w:rsidRPr="0023505D">
              <w:rPr>
                <w:lang w:val="en-IN"/>
              </w:rPr>
              <w:t>Service awards</w:t>
            </w:r>
          </w:p>
        </w:tc>
        <w:tc>
          <w:tcPr>
            <w:tcW w:w="1080" w:type="dxa"/>
            <w:tcBorders>
              <w:top w:val="single" w:sz="4" w:space="0" w:color="auto"/>
              <w:left w:val="single" w:sz="16" w:space="0" w:color="000000"/>
              <w:bottom w:val="single" w:sz="4" w:space="0" w:color="auto"/>
            </w:tcBorders>
            <w:shd w:val="clear" w:color="auto" w:fill="FFFFFF"/>
            <w:vAlign w:val="center"/>
          </w:tcPr>
          <w:p w14:paraId="698C8D7C" w14:textId="77777777" w:rsidR="0023505D" w:rsidRPr="0023505D" w:rsidRDefault="0023505D" w:rsidP="001D7628">
            <w:pPr>
              <w:pStyle w:val="Body"/>
              <w:jc w:val="center"/>
              <w:rPr>
                <w:lang w:val="en-IN"/>
              </w:rPr>
            </w:pPr>
            <w:r w:rsidRPr="0023505D">
              <w:rPr>
                <w:lang w:val="en-IN"/>
              </w:rPr>
              <w:t>0.756</w:t>
            </w:r>
          </w:p>
        </w:tc>
        <w:tc>
          <w:tcPr>
            <w:tcW w:w="1080" w:type="dxa"/>
            <w:tcBorders>
              <w:top w:val="single" w:sz="4" w:space="0" w:color="auto"/>
              <w:bottom w:val="single" w:sz="4" w:space="0" w:color="auto"/>
            </w:tcBorders>
            <w:shd w:val="clear" w:color="auto" w:fill="FFFFFF"/>
            <w:vAlign w:val="center"/>
          </w:tcPr>
          <w:p w14:paraId="501CCEC6"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7C355E03" w14:textId="77777777" w:rsidR="0023505D" w:rsidRPr="0023505D" w:rsidRDefault="0023505D" w:rsidP="001D7628">
            <w:pPr>
              <w:pStyle w:val="Body"/>
              <w:jc w:val="center"/>
              <w:rPr>
                <w:lang w:val="en-IN"/>
              </w:rPr>
            </w:pPr>
          </w:p>
        </w:tc>
      </w:tr>
      <w:tr w:rsidR="0023505D" w:rsidRPr="0023505D" w14:paraId="19ED66E7"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7DB57444" w14:textId="77777777" w:rsidR="0023505D" w:rsidRPr="0023505D" w:rsidRDefault="0023505D" w:rsidP="0023505D">
            <w:pPr>
              <w:pStyle w:val="Body"/>
              <w:rPr>
                <w:lang w:val="en-IN"/>
              </w:rPr>
            </w:pPr>
            <w:r w:rsidRPr="0023505D">
              <w:rPr>
                <w:lang w:val="en-IN"/>
              </w:rPr>
              <w:t>Annual incentives</w:t>
            </w:r>
          </w:p>
        </w:tc>
        <w:tc>
          <w:tcPr>
            <w:tcW w:w="1080" w:type="dxa"/>
            <w:tcBorders>
              <w:top w:val="single" w:sz="4" w:space="0" w:color="auto"/>
              <w:left w:val="single" w:sz="16" w:space="0" w:color="000000"/>
              <w:bottom w:val="single" w:sz="4" w:space="0" w:color="auto"/>
            </w:tcBorders>
            <w:shd w:val="clear" w:color="auto" w:fill="FFFFFF"/>
            <w:vAlign w:val="center"/>
          </w:tcPr>
          <w:p w14:paraId="353A5488" w14:textId="77777777" w:rsidR="0023505D" w:rsidRPr="0023505D" w:rsidRDefault="0023505D" w:rsidP="001D7628">
            <w:pPr>
              <w:pStyle w:val="Body"/>
              <w:jc w:val="center"/>
              <w:rPr>
                <w:lang w:val="en-IN"/>
              </w:rPr>
            </w:pPr>
            <w:r w:rsidRPr="0023505D">
              <w:rPr>
                <w:lang w:val="en-IN"/>
              </w:rPr>
              <w:t>0.710</w:t>
            </w:r>
          </w:p>
        </w:tc>
        <w:tc>
          <w:tcPr>
            <w:tcW w:w="1080" w:type="dxa"/>
            <w:tcBorders>
              <w:top w:val="single" w:sz="4" w:space="0" w:color="auto"/>
              <w:bottom w:val="single" w:sz="4" w:space="0" w:color="auto"/>
            </w:tcBorders>
            <w:shd w:val="clear" w:color="auto" w:fill="FFFFFF"/>
            <w:vAlign w:val="center"/>
          </w:tcPr>
          <w:p w14:paraId="19C9BAC1"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6B0E2D51" w14:textId="77777777" w:rsidR="0023505D" w:rsidRPr="0023505D" w:rsidRDefault="0023505D" w:rsidP="001D7628">
            <w:pPr>
              <w:pStyle w:val="Body"/>
              <w:jc w:val="center"/>
              <w:rPr>
                <w:lang w:val="en-IN"/>
              </w:rPr>
            </w:pPr>
          </w:p>
        </w:tc>
      </w:tr>
      <w:tr w:rsidR="0023505D" w:rsidRPr="0023505D" w14:paraId="5EF59E8E"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439163BD" w14:textId="77777777" w:rsidR="0023505D" w:rsidRPr="0023505D" w:rsidRDefault="0023505D" w:rsidP="0023505D">
            <w:pPr>
              <w:pStyle w:val="Body"/>
              <w:rPr>
                <w:lang w:val="en-IN"/>
              </w:rPr>
            </w:pPr>
            <w:r w:rsidRPr="0023505D">
              <w:rPr>
                <w:lang w:val="en-IN"/>
              </w:rPr>
              <w:t>Lack of Support from doctor</w:t>
            </w:r>
          </w:p>
        </w:tc>
        <w:tc>
          <w:tcPr>
            <w:tcW w:w="1080" w:type="dxa"/>
            <w:tcBorders>
              <w:top w:val="single" w:sz="4" w:space="0" w:color="auto"/>
              <w:left w:val="single" w:sz="16" w:space="0" w:color="000000"/>
              <w:bottom w:val="single" w:sz="4" w:space="0" w:color="auto"/>
            </w:tcBorders>
            <w:shd w:val="clear" w:color="auto" w:fill="FFFFFF"/>
            <w:vAlign w:val="center"/>
          </w:tcPr>
          <w:p w14:paraId="3BAC2FDD" w14:textId="77777777" w:rsidR="0023505D" w:rsidRPr="0023505D" w:rsidRDefault="0023505D" w:rsidP="001D7628">
            <w:pPr>
              <w:pStyle w:val="Body"/>
              <w:jc w:val="center"/>
              <w:rPr>
                <w:lang w:val="en-IN"/>
              </w:rPr>
            </w:pPr>
          </w:p>
        </w:tc>
        <w:tc>
          <w:tcPr>
            <w:tcW w:w="1080" w:type="dxa"/>
            <w:tcBorders>
              <w:top w:val="single" w:sz="4" w:space="0" w:color="auto"/>
              <w:bottom w:val="single" w:sz="4" w:space="0" w:color="auto"/>
            </w:tcBorders>
            <w:shd w:val="clear" w:color="auto" w:fill="FFFFFF"/>
            <w:vAlign w:val="center"/>
          </w:tcPr>
          <w:p w14:paraId="57B501D5" w14:textId="77777777" w:rsidR="0023505D" w:rsidRPr="0023505D" w:rsidRDefault="0023505D" w:rsidP="001D7628">
            <w:pPr>
              <w:pStyle w:val="Body"/>
              <w:jc w:val="center"/>
              <w:rPr>
                <w:lang w:val="en-IN"/>
              </w:rPr>
            </w:pPr>
            <w:r w:rsidRPr="0023505D">
              <w:rPr>
                <w:lang w:val="en-IN"/>
              </w:rPr>
              <w:t>0.819</w:t>
            </w:r>
          </w:p>
        </w:tc>
        <w:tc>
          <w:tcPr>
            <w:tcW w:w="1234" w:type="dxa"/>
            <w:tcBorders>
              <w:top w:val="single" w:sz="4" w:space="0" w:color="auto"/>
              <w:bottom w:val="single" w:sz="4" w:space="0" w:color="auto"/>
              <w:right w:val="single" w:sz="16" w:space="0" w:color="000000"/>
            </w:tcBorders>
            <w:shd w:val="clear" w:color="auto" w:fill="FFFFFF"/>
            <w:vAlign w:val="center"/>
          </w:tcPr>
          <w:p w14:paraId="56142C55" w14:textId="77777777" w:rsidR="0023505D" w:rsidRPr="0023505D" w:rsidRDefault="0023505D" w:rsidP="001D7628">
            <w:pPr>
              <w:pStyle w:val="Body"/>
              <w:jc w:val="center"/>
              <w:rPr>
                <w:lang w:val="en-IN"/>
              </w:rPr>
            </w:pPr>
          </w:p>
        </w:tc>
      </w:tr>
      <w:tr w:rsidR="0023505D" w:rsidRPr="0023505D" w14:paraId="3EA13491"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0FD09A16" w14:textId="77777777" w:rsidR="0023505D" w:rsidRPr="0023505D" w:rsidRDefault="0023505D" w:rsidP="0023505D">
            <w:pPr>
              <w:pStyle w:val="Body"/>
              <w:rPr>
                <w:lang w:val="en-IN"/>
              </w:rPr>
            </w:pPr>
            <w:r w:rsidRPr="0023505D">
              <w:rPr>
                <w:lang w:val="en-IN"/>
              </w:rPr>
              <w:t>Excessive competition</w:t>
            </w:r>
          </w:p>
        </w:tc>
        <w:tc>
          <w:tcPr>
            <w:tcW w:w="1080" w:type="dxa"/>
            <w:tcBorders>
              <w:top w:val="single" w:sz="4" w:space="0" w:color="auto"/>
              <w:left w:val="single" w:sz="16" w:space="0" w:color="000000"/>
              <w:bottom w:val="single" w:sz="4" w:space="0" w:color="auto"/>
            </w:tcBorders>
            <w:shd w:val="clear" w:color="auto" w:fill="FFFFFF"/>
            <w:vAlign w:val="center"/>
          </w:tcPr>
          <w:p w14:paraId="50B3F211" w14:textId="77777777" w:rsidR="0023505D" w:rsidRPr="0023505D" w:rsidRDefault="0023505D" w:rsidP="001D7628">
            <w:pPr>
              <w:pStyle w:val="Body"/>
              <w:jc w:val="center"/>
              <w:rPr>
                <w:lang w:val="en-IN"/>
              </w:rPr>
            </w:pPr>
          </w:p>
        </w:tc>
        <w:tc>
          <w:tcPr>
            <w:tcW w:w="1080" w:type="dxa"/>
            <w:tcBorders>
              <w:top w:val="single" w:sz="4" w:space="0" w:color="auto"/>
              <w:bottom w:val="single" w:sz="4" w:space="0" w:color="auto"/>
            </w:tcBorders>
            <w:shd w:val="clear" w:color="auto" w:fill="FFFFFF"/>
            <w:vAlign w:val="center"/>
          </w:tcPr>
          <w:p w14:paraId="225A593C" w14:textId="77777777" w:rsidR="0023505D" w:rsidRPr="0023505D" w:rsidRDefault="0023505D" w:rsidP="001D7628">
            <w:pPr>
              <w:pStyle w:val="Body"/>
              <w:jc w:val="center"/>
              <w:rPr>
                <w:lang w:val="en-IN"/>
              </w:rPr>
            </w:pPr>
            <w:r w:rsidRPr="0023505D">
              <w:rPr>
                <w:lang w:val="en-IN"/>
              </w:rPr>
              <w:t>0.752</w:t>
            </w:r>
          </w:p>
        </w:tc>
        <w:tc>
          <w:tcPr>
            <w:tcW w:w="1234" w:type="dxa"/>
            <w:tcBorders>
              <w:top w:val="single" w:sz="4" w:space="0" w:color="auto"/>
              <w:bottom w:val="single" w:sz="4" w:space="0" w:color="auto"/>
              <w:right w:val="single" w:sz="16" w:space="0" w:color="000000"/>
            </w:tcBorders>
            <w:shd w:val="clear" w:color="auto" w:fill="FFFFFF"/>
            <w:vAlign w:val="center"/>
          </w:tcPr>
          <w:p w14:paraId="7F1E0B37" w14:textId="77777777" w:rsidR="0023505D" w:rsidRPr="0023505D" w:rsidRDefault="0023505D" w:rsidP="001D7628">
            <w:pPr>
              <w:pStyle w:val="Body"/>
              <w:jc w:val="center"/>
              <w:rPr>
                <w:lang w:val="en-IN"/>
              </w:rPr>
            </w:pPr>
          </w:p>
        </w:tc>
      </w:tr>
      <w:tr w:rsidR="0023505D" w:rsidRPr="0023505D" w14:paraId="40920F47"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496A749E" w14:textId="77777777" w:rsidR="0023505D" w:rsidRPr="0023505D" w:rsidRDefault="0023505D" w:rsidP="0023505D">
            <w:pPr>
              <w:pStyle w:val="Body"/>
              <w:rPr>
                <w:lang w:val="en-IN"/>
              </w:rPr>
            </w:pPr>
            <w:r w:rsidRPr="0023505D">
              <w:rPr>
                <w:lang w:val="en-IN"/>
              </w:rPr>
              <w:t>Excessive Workloads</w:t>
            </w:r>
          </w:p>
        </w:tc>
        <w:tc>
          <w:tcPr>
            <w:tcW w:w="1080" w:type="dxa"/>
            <w:tcBorders>
              <w:top w:val="single" w:sz="4" w:space="0" w:color="auto"/>
              <w:left w:val="single" w:sz="16" w:space="0" w:color="000000"/>
              <w:bottom w:val="single" w:sz="4" w:space="0" w:color="auto"/>
            </w:tcBorders>
            <w:shd w:val="clear" w:color="auto" w:fill="FFFFFF"/>
            <w:vAlign w:val="center"/>
          </w:tcPr>
          <w:p w14:paraId="1408B85A" w14:textId="77777777" w:rsidR="0023505D" w:rsidRPr="0023505D" w:rsidRDefault="0023505D" w:rsidP="001D7628">
            <w:pPr>
              <w:pStyle w:val="Body"/>
              <w:jc w:val="center"/>
              <w:rPr>
                <w:lang w:val="en-IN"/>
              </w:rPr>
            </w:pPr>
          </w:p>
        </w:tc>
        <w:tc>
          <w:tcPr>
            <w:tcW w:w="1080" w:type="dxa"/>
            <w:tcBorders>
              <w:top w:val="single" w:sz="4" w:space="0" w:color="auto"/>
              <w:bottom w:val="single" w:sz="4" w:space="0" w:color="auto"/>
            </w:tcBorders>
            <w:shd w:val="clear" w:color="auto" w:fill="FFFFFF"/>
            <w:vAlign w:val="center"/>
          </w:tcPr>
          <w:p w14:paraId="2D951E34" w14:textId="77777777" w:rsidR="0023505D" w:rsidRPr="0023505D" w:rsidRDefault="0023505D" w:rsidP="001D7628">
            <w:pPr>
              <w:pStyle w:val="Body"/>
              <w:jc w:val="center"/>
              <w:rPr>
                <w:lang w:val="en-IN"/>
              </w:rPr>
            </w:pPr>
            <w:r w:rsidRPr="0023505D">
              <w:rPr>
                <w:lang w:val="en-IN"/>
              </w:rPr>
              <w:t>0.749</w:t>
            </w:r>
          </w:p>
        </w:tc>
        <w:tc>
          <w:tcPr>
            <w:tcW w:w="1234" w:type="dxa"/>
            <w:tcBorders>
              <w:top w:val="single" w:sz="4" w:space="0" w:color="auto"/>
              <w:bottom w:val="single" w:sz="4" w:space="0" w:color="auto"/>
              <w:right w:val="single" w:sz="16" w:space="0" w:color="000000"/>
            </w:tcBorders>
            <w:shd w:val="clear" w:color="auto" w:fill="FFFFFF"/>
            <w:vAlign w:val="center"/>
          </w:tcPr>
          <w:p w14:paraId="4CB46BA2" w14:textId="77777777" w:rsidR="0023505D" w:rsidRPr="0023505D" w:rsidRDefault="0023505D" w:rsidP="001D7628">
            <w:pPr>
              <w:pStyle w:val="Body"/>
              <w:jc w:val="center"/>
              <w:rPr>
                <w:lang w:val="en-IN"/>
              </w:rPr>
            </w:pPr>
          </w:p>
        </w:tc>
      </w:tr>
      <w:tr w:rsidR="0023505D" w:rsidRPr="0023505D" w14:paraId="6AB00468"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3E60E013" w14:textId="77777777" w:rsidR="0023505D" w:rsidRPr="0023505D" w:rsidRDefault="0023505D" w:rsidP="0023505D">
            <w:pPr>
              <w:pStyle w:val="Body"/>
              <w:rPr>
                <w:lang w:val="en-IN"/>
              </w:rPr>
            </w:pPr>
            <w:r w:rsidRPr="0023505D">
              <w:rPr>
                <w:lang w:val="en-IN"/>
              </w:rPr>
              <w:t>Target</w:t>
            </w:r>
          </w:p>
        </w:tc>
        <w:tc>
          <w:tcPr>
            <w:tcW w:w="1080" w:type="dxa"/>
            <w:tcBorders>
              <w:top w:val="single" w:sz="4" w:space="0" w:color="auto"/>
              <w:left w:val="single" w:sz="16" w:space="0" w:color="000000"/>
              <w:bottom w:val="single" w:sz="4" w:space="0" w:color="auto"/>
            </w:tcBorders>
            <w:shd w:val="clear" w:color="auto" w:fill="FFFFFF"/>
            <w:vAlign w:val="center"/>
          </w:tcPr>
          <w:p w14:paraId="2581051B" w14:textId="77777777" w:rsidR="0023505D" w:rsidRPr="0023505D" w:rsidRDefault="0023505D" w:rsidP="001D7628">
            <w:pPr>
              <w:pStyle w:val="Body"/>
              <w:jc w:val="center"/>
              <w:rPr>
                <w:lang w:val="en-IN"/>
              </w:rPr>
            </w:pPr>
          </w:p>
        </w:tc>
        <w:tc>
          <w:tcPr>
            <w:tcW w:w="1080" w:type="dxa"/>
            <w:tcBorders>
              <w:top w:val="single" w:sz="4" w:space="0" w:color="auto"/>
              <w:bottom w:val="single" w:sz="4" w:space="0" w:color="auto"/>
            </w:tcBorders>
            <w:shd w:val="clear" w:color="auto" w:fill="FFFFFF"/>
            <w:vAlign w:val="center"/>
          </w:tcPr>
          <w:p w14:paraId="61ADAC3B" w14:textId="77777777" w:rsidR="0023505D" w:rsidRPr="0023505D" w:rsidRDefault="0023505D" w:rsidP="001D7628">
            <w:pPr>
              <w:pStyle w:val="Body"/>
              <w:jc w:val="center"/>
              <w:rPr>
                <w:lang w:val="en-IN"/>
              </w:rPr>
            </w:pPr>
            <w:r w:rsidRPr="0023505D">
              <w:rPr>
                <w:lang w:val="en-IN"/>
              </w:rPr>
              <w:t>0.713</w:t>
            </w:r>
          </w:p>
        </w:tc>
        <w:tc>
          <w:tcPr>
            <w:tcW w:w="1234" w:type="dxa"/>
            <w:tcBorders>
              <w:top w:val="single" w:sz="4" w:space="0" w:color="auto"/>
              <w:bottom w:val="single" w:sz="4" w:space="0" w:color="auto"/>
              <w:right w:val="single" w:sz="16" w:space="0" w:color="000000"/>
            </w:tcBorders>
            <w:shd w:val="clear" w:color="auto" w:fill="FFFFFF"/>
            <w:vAlign w:val="center"/>
          </w:tcPr>
          <w:p w14:paraId="5EB541F4" w14:textId="77777777" w:rsidR="0023505D" w:rsidRPr="0023505D" w:rsidRDefault="0023505D" w:rsidP="001D7628">
            <w:pPr>
              <w:pStyle w:val="Body"/>
              <w:jc w:val="center"/>
              <w:rPr>
                <w:lang w:val="en-IN"/>
              </w:rPr>
            </w:pPr>
          </w:p>
        </w:tc>
      </w:tr>
      <w:tr w:rsidR="0023505D" w:rsidRPr="0023505D" w14:paraId="200A7EB7"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7DA5F0A8" w14:textId="77777777" w:rsidR="0023505D" w:rsidRPr="0023505D" w:rsidRDefault="0023505D" w:rsidP="0023505D">
            <w:pPr>
              <w:pStyle w:val="Body"/>
              <w:rPr>
                <w:lang w:val="en-IN"/>
              </w:rPr>
            </w:pPr>
            <w:r w:rsidRPr="0023505D">
              <w:rPr>
                <w:lang w:val="en-IN"/>
              </w:rPr>
              <w:t>Conflicting demands</w:t>
            </w:r>
          </w:p>
        </w:tc>
        <w:tc>
          <w:tcPr>
            <w:tcW w:w="1080" w:type="dxa"/>
            <w:tcBorders>
              <w:top w:val="single" w:sz="4" w:space="0" w:color="auto"/>
              <w:left w:val="single" w:sz="16" w:space="0" w:color="000000"/>
              <w:bottom w:val="single" w:sz="4" w:space="0" w:color="auto"/>
            </w:tcBorders>
            <w:shd w:val="clear" w:color="auto" w:fill="FFFFFF"/>
            <w:vAlign w:val="center"/>
          </w:tcPr>
          <w:p w14:paraId="620E45EE" w14:textId="77777777" w:rsidR="0023505D" w:rsidRPr="0023505D" w:rsidRDefault="0023505D" w:rsidP="001D7628">
            <w:pPr>
              <w:pStyle w:val="Body"/>
              <w:jc w:val="center"/>
              <w:rPr>
                <w:lang w:val="en-IN"/>
              </w:rPr>
            </w:pPr>
          </w:p>
        </w:tc>
        <w:tc>
          <w:tcPr>
            <w:tcW w:w="1080" w:type="dxa"/>
            <w:tcBorders>
              <w:top w:val="single" w:sz="4" w:space="0" w:color="auto"/>
              <w:bottom w:val="single" w:sz="4" w:space="0" w:color="auto"/>
            </w:tcBorders>
            <w:shd w:val="clear" w:color="auto" w:fill="FFFFFF"/>
            <w:vAlign w:val="center"/>
          </w:tcPr>
          <w:p w14:paraId="589DA0B0"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322A68FD" w14:textId="77777777" w:rsidR="0023505D" w:rsidRPr="0023505D" w:rsidRDefault="0023505D" w:rsidP="001D7628">
            <w:pPr>
              <w:pStyle w:val="Body"/>
              <w:jc w:val="center"/>
              <w:rPr>
                <w:lang w:val="en-IN"/>
              </w:rPr>
            </w:pPr>
          </w:p>
        </w:tc>
      </w:tr>
      <w:tr w:rsidR="0023505D" w:rsidRPr="0023505D" w14:paraId="4CBEDC09" w14:textId="77777777" w:rsidTr="009B3D86">
        <w:trPr>
          <w:cantSplit/>
          <w:trHeight w:val="462"/>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4DABECED" w14:textId="77777777" w:rsidR="0023505D" w:rsidRPr="0023505D" w:rsidRDefault="0023505D" w:rsidP="0023505D">
            <w:pPr>
              <w:pStyle w:val="Body"/>
              <w:rPr>
                <w:lang w:val="en-IN"/>
              </w:rPr>
            </w:pPr>
            <w:r w:rsidRPr="0023505D">
              <w:rPr>
                <w:lang w:val="en-IN"/>
              </w:rPr>
              <w:t>Lack of support from Organisation</w:t>
            </w:r>
          </w:p>
        </w:tc>
        <w:tc>
          <w:tcPr>
            <w:tcW w:w="1080" w:type="dxa"/>
            <w:tcBorders>
              <w:top w:val="single" w:sz="4" w:space="0" w:color="auto"/>
              <w:left w:val="single" w:sz="16" w:space="0" w:color="000000"/>
              <w:bottom w:val="single" w:sz="4" w:space="0" w:color="auto"/>
            </w:tcBorders>
            <w:shd w:val="clear" w:color="auto" w:fill="FFFFFF"/>
            <w:vAlign w:val="center"/>
          </w:tcPr>
          <w:p w14:paraId="57AD0DA6" w14:textId="77777777" w:rsidR="0023505D" w:rsidRPr="0023505D" w:rsidRDefault="0023505D" w:rsidP="001D7628">
            <w:pPr>
              <w:pStyle w:val="Body"/>
              <w:jc w:val="center"/>
              <w:rPr>
                <w:lang w:val="en-IN"/>
              </w:rPr>
            </w:pPr>
          </w:p>
        </w:tc>
        <w:tc>
          <w:tcPr>
            <w:tcW w:w="1080" w:type="dxa"/>
            <w:tcBorders>
              <w:top w:val="single" w:sz="4" w:space="0" w:color="auto"/>
              <w:bottom w:val="single" w:sz="4" w:space="0" w:color="auto"/>
            </w:tcBorders>
            <w:shd w:val="clear" w:color="auto" w:fill="FFFFFF"/>
            <w:vAlign w:val="center"/>
          </w:tcPr>
          <w:p w14:paraId="24F17312"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5DD8443E" w14:textId="77777777" w:rsidR="0023505D" w:rsidRPr="0023505D" w:rsidRDefault="0023505D" w:rsidP="001D7628">
            <w:pPr>
              <w:pStyle w:val="Body"/>
              <w:jc w:val="center"/>
              <w:rPr>
                <w:lang w:val="en-IN"/>
              </w:rPr>
            </w:pPr>
          </w:p>
        </w:tc>
      </w:tr>
      <w:tr w:rsidR="0023505D" w:rsidRPr="0023505D" w14:paraId="18B75D85" w14:textId="77777777" w:rsidTr="009B3D86">
        <w:trPr>
          <w:cantSplit/>
          <w:jc w:val="center"/>
        </w:trPr>
        <w:tc>
          <w:tcPr>
            <w:tcW w:w="4694" w:type="dxa"/>
            <w:tcBorders>
              <w:top w:val="single" w:sz="4" w:space="0" w:color="auto"/>
              <w:left w:val="single" w:sz="16" w:space="0" w:color="000000"/>
              <w:bottom w:val="nil"/>
              <w:right w:val="single" w:sz="16" w:space="0" w:color="000000"/>
            </w:tcBorders>
            <w:shd w:val="clear" w:color="auto" w:fill="FFFFFF"/>
            <w:vAlign w:val="center"/>
          </w:tcPr>
          <w:p w14:paraId="510C131F" w14:textId="77777777" w:rsidR="0023505D" w:rsidRPr="0023505D" w:rsidRDefault="0023505D" w:rsidP="0023505D">
            <w:pPr>
              <w:pStyle w:val="Body"/>
              <w:rPr>
                <w:lang w:val="en-IN"/>
              </w:rPr>
            </w:pPr>
          </w:p>
        </w:tc>
        <w:tc>
          <w:tcPr>
            <w:tcW w:w="1080" w:type="dxa"/>
            <w:tcBorders>
              <w:top w:val="single" w:sz="4" w:space="0" w:color="auto"/>
              <w:left w:val="single" w:sz="16" w:space="0" w:color="000000"/>
              <w:bottom w:val="nil"/>
            </w:tcBorders>
            <w:shd w:val="clear" w:color="auto" w:fill="FFFFFF"/>
            <w:vAlign w:val="center"/>
          </w:tcPr>
          <w:p w14:paraId="57465B89" w14:textId="77777777" w:rsidR="0023505D" w:rsidRPr="0023505D" w:rsidRDefault="0023505D" w:rsidP="001D7628">
            <w:pPr>
              <w:pStyle w:val="Body"/>
              <w:jc w:val="center"/>
              <w:rPr>
                <w:lang w:val="en-IN"/>
              </w:rPr>
            </w:pPr>
          </w:p>
        </w:tc>
        <w:tc>
          <w:tcPr>
            <w:tcW w:w="1080" w:type="dxa"/>
            <w:tcBorders>
              <w:top w:val="single" w:sz="4" w:space="0" w:color="auto"/>
              <w:bottom w:val="nil"/>
            </w:tcBorders>
            <w:shd w:val="clear" w:color="auto" w:fill="FFFFFF"/>
            <w:vAlign w:val="center"/>
          </w:tcPr>
          <w:p w14:paraId="4132775A" w14:textId="77777777" w:rsidR="0023505D" w:rsidRPr="0023505D" w:rsidRDefault="0023505D" w:rsidP="001D7628">
            <w:pPr>
              <w:pStyle w:val="Body"/>
              <w:jc w:val="center"/>
              <w:rPr>
                <w:lang w:val="en-IN"/>
              </w:rPr>
            </w:pPr>
          </w:p>
        </w:tc>
        <w:tc>
          <w:tcPr>
            <w:tcW w:w="1234" w:type="dxa"/>
            <w:tcBorders>
              <w:top w:val="single" w:sz="4" w:space="0" w:color="auto"/>
              <w:bottom w:val="nil"/>
              <w:right w:val="single" w:sz="16" w:space="0" w:color="000000"/>
            </w:tcBorders>
            <w:shd w:val="clear" w:color="auto" w:fill="FFFFFF"/>
            <w:vAlign w:val="center"/>
          </w:tcPr>
          <w:p w14:paraId="481996B4" w14:textId="77777777" w:rsidR="0023505D" w:rsidRPr="0023505D" w:rsidRDefault="0023505D" w:rsidP="001D7628">
            <w:pPr>
              <w:pStyle w:val="Body"/>
              <w:jc w:val="center"/>
              <w:rPr>
                <w:lang w:val="en-IN"/>
              </w:rPr>
            </w:pPr>
          </w:p>
        </w:tc>
      </w:tr>
      <w:tr w:rsidR="0023505D" w:rsidRPr="0023505D" w14:paraId="71565948" w14:textId="77777777" w:rsidTr="00A11AF8">
        <w:trPr>
          <w:cantSplit/>
          <w:trHeight w:val="166"/>
          <w:jc w:val="center"/>
        </w:trPr>
        <w:tc>
          <w:tcPr>
            <w:tcW w:w="4694" w:type="dxa"/>
            <w:tcBorders>
              <w:top w:val="nil"/>
              <w:left w:val="single" w:sz="16" w:space="0" w:color="000000"/>
              <w:bottom w:val="single" w:sz="4" w:space="0" w:color="auto"/>
              <w:right w:val="single" w:sz="16" w:space="0" w:color="000000"/>
            </w:tcBorders>
            <w:shd w:val="clear" w:color="auto" w:fill="FFFFFF"/>
            <w:vAlign w:val="center"/>
          </w:tcPr>
          <w:p w14:paraId="4D8B80E5" w14:textId="174FE8BE" w:rsidR="0023505D" w:rsidRPr="0023505D" w:rsidRDefault="0023505D" w:rsidP="0023505D">
            <w:pPr>
              <w:pStyle w:val="Body"/>
              <w:rPr>
                <w:lang w:val="en-IN"/>
              </w:rPr>
            </w:pPr>
            <w:r w:rsidRPr="0023505D">
              <w:rPr>
                <w:lang w:val="en-IN"/>
              </w:rPr>
              <w:t>Not having enough Control over job related decision</w:t>
            </w:r>
          </w:p>
        </w:tc>
        <w:tc>
          <w:tcPr>
            <w:tcW w:w="1080" w:type="dxa"/>
            <w:tcBorders>
              <w:top w:val="nil"/>
              <w:left w:val="single" w:sz="16" w:space="0" w:color="000000"/>
              <w:bottom w:val="single" w:sz="4" w:space="0" w:color="auto"/>
            </w:tcBorders>
            <w:shd w:val="clear" w:color="auto" w:fill="FFFFFF"/>
            <w:vAlign w:val="center"/>
          </w:tcPr>
          <w:p w14:paraId="7BDCB943" w14:textId="77777777" w:rsidR="0023505D" w:rsidRPr="0023505D" w:rsidRDefault="0023505D" w:rsidP="001D7628">
            <w:pPr>
              <w:pStyle w:val="Body"/>
              <w:jc w:val="center"/>
              <w:rPr>
                <w:lang w:val="en-IN"/>
              </w:rPr>
            </w:pPr>
          </w:p>
        </w:tc>
        <w:tc>
          <w:tcPr>
            <w:tcW w:w="1080" w:type="dxa"/>
            <w:tcBorders>
              <w:top w:val="nil"/>
              <w:bottom w:val="single" w:sz="4" w:space="0" w:color="auto"/>
            </w:tcBorders>
            <w:shd w:val="clear" w:color="auto" w:fill="FFFFFF"/>
            <w:vAlign w:val="center"/>
          </w:tcPr>
          <w:p w14:paraId="5DBC4B01" w14:textId="77777777" w:rsidR="0023505D" w:rsidRPr="0023505D" w:rsidRDefault="0023505D" w:rsidP="001D7628">
            <w:pPr>
              <w:pStyle w:val="Body"/>
              <w:jc w:val="center"/>
              <w:rPr>
                <w:lang w:val="en-IN"/>
              </w:rPr>
            </w:pPr>
          </w:p>
        </w:tc>
        <w:tc>
          <w:tcPr>
            <w:tcW w:w="1234" w:type="dxa"/>
            <w:tcBorders>
              <w:top w:val="nil"/>
              <w:bottom w:val="single" w:sz="4" w:space="0" w:color="auto"/>
              <w:right w:val="single" w:sz="16" w:space="0" w:color="000000"/>
            </w:tcBorders>
            <w:shd w:val="clear" w:color="auto" w:fill="FFFFFF"/>
            <w:vAlign w:val="center"/>
          </w:tcPr>
          <w:p w14:paraId="1B965562" w14:textId="77777777" w:rsidR="0023505D" w:rsidRPr="0023505D" w:rsidRDefault="0023505D" w:rsidP="001D7628">
            <w:pPr>
              <w:pStyle w:val="Body"/>
              <w:jc w:val="center"/>
              <w:rPr>
                <w:lang w:val="en-IN"/>
              </w:rPr>
            </w:pPr>
          </w:p>
        </w:tc>
      </w:tr>
      <w:tr w:rsidR="0023505D" w:rsidRPr="0023505D" w14:paraId="0A27F240"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18AC0057" w14:textId="77777777" w:rsidR="0023505D" w:rsidRPr="0023505D" w:rsidRDefault="0023505D" w:rsidP="0023505D">
            <w:pPr>
              <w:pStyle w:val="Body"/>
              <w:rPr>
                <w:lang w:val="en-IN"/>
              </w:rPr>
            </w:pPr>
            <w:r w:rsidRPr="0023505D">
              <w:rPr>
                <w:lang w:val="en-IN"/>
              </w:rPr>
              <w:t>Performance</w:t>
            </w:r>
          </w:p>
        </w:tc>
        <w:tc>
          <w:tcPr>
            <w:tcW w:w="1080" w:type="dxa"/>
            <w:tcBorders>
              <w:top w:val="single" w:sz="4" w:space="0" w:color="auto"/>
              <w:left w:val="single" w:sz="16" w:space="0" w:color="000000"/>
              <w:bottom w:val="single" w:sz="4" w:space="0" w:color="auto"/>
            </w:tcBorders>
            <w:shd w:val="clear" w:color="auto" w:fill="FFFFFF"/>
            <w:vAlign w:val="center"/>
          </w:tcPr>
          <w:p w14:paraId="1995D3B6" w14:textId="77777777" w:rsidR="0023505D" w:rsidRPr="0023505D" w:rsidRDefault="0023505D" w:rsidP="001D7628">
            <w:pPr>
              <w:pStyle w:val="Body"/>
              <w:jc w:val="center"/>
              <w:rPr>
                <w:lang w:val="en-IN"/>
              </w:rPr>
            </w:pPr>
          </w:p>
        </w:tc>
        <w:tc>
          <w:tcPr>
            <w:tcW w:w="1080" w:type="dxa"/>
            <w:tcBorders>
              <w:top w:val="single" w:sz="4" w:space="0" w:color="auto"/>
              <w:bottom w:val="single" w:sz="4" w:space="0" w:color="auto"/>
            </w:tcBorders>
            <w:shd w:val="clear" w:color="auto" w:fill="FFFFFF"/>
            <w:vAlign w:val="center"/>
          </w:tcPr>
          <w:p w14:paraId="23E7B93F"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0BBA6E59" w14:textId="77777777" w:rsidR="0023505D" w:rsidRPr="0023505D" w:rsidRDefault="0023505D" w:rsidP="001D7628">
            <w:pPr>
              <w:pStyle w:val="Body"/>
              <w:jc w:val="center"/>
              <w:rPr>
                <w:lang w:val="en-IN"/>
              </w:rPr>
            </w:pPr>
            <w:r w:rsidRPr="0023505D">
              <w:rPr>
                <w:lang w:val="en-IN"/>
              </w:rPr>
              <w:t>0.842</w:t>
            </w:r>
          </w:p>
        </w:tc>
      </w:tr>
      <w:tr w:rsidR="0023505D" w:rsidRPr="0023505D" w14:paraId="61A47DB9"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39853148" w14:textId="77777777" w:rsidR="0023505D" w:rsidRPr="0023505D" w:rsidRDefault="0023505D" w:rsidP="0023505D">
            <w:pPr>
              <w:pStyle w:val="Body"/>
              <w:rPr>
                <w:lang w:val="en-IN"/>
              </w:rPr>
            </w:pPr>
            <w:r w:rsidRPr="0023505D">
              <w:rPr>
                <w:lang w:val="en-IN"/>
              </w:rPr>
              <w:t>Medical Facilities</w:t>
            </w:r>
          </w:p>
        </w:tc>
        <w:tc>
          <w:tcPr>
            <w:tcW w:w="1080" w:type="dxa"/>
            <w:tcBorders>
              <w:top w:val="single" w:sz="4" w:space="0" w:color="auto"/>
              <w:left w:val="single" w:sz="16" w:space="0" w:color="000000"/>
              <w:bottom w:val="single" w:sz="4" w:space="0" w:color="auto"/>
            </w:tcBorders>
            <w:shd w:val="clear" w:color="auto" w:fill="FFFFFF"/>
            <w:vAlign w:val="center"/>
          </w:tcPr>
          <w:p w14:paraId="45C05B31" w14:textId="77777777" w:rsidR="0023505D" w:rsidRPr="0023505D" w:rsidRDefault="0023505D" w:rsidP="001D7628">
            <w:pPr>
              <w:pStyle w:val="Body"/>
              <w:jc w:val="center"/>
              <w:rPr>
                <w:lang w:val="en-IN"/>
              </w:rPr>
            </w:pPr>
          </w:p>
        </w:tc>
        <w:tc>
          <w:tcPr>
            <w:tcW w:w="1080" w:type="dxa"/>
            <w:tcBorders>
              <w:top w:val="single" w:sz="4" w:space="0" w:color="auto"/>
              <w:bottom w:val="single" w:sz="4" w:space="0" w:color="auto"/>
            </w:tcBorders>
            <w:shd w:val="clear" w:color="auto" w:fill="FFFFFF"/>
            <w:vAlign w:val="center"/>
          </w:tcPr>
          <w:p w14:paraId="7F773DF0"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1C9029E8" w14:textId="77777777" w:rsidR="0023505D" w:rsidRPr="0023505D" w:rsidRDefault="0023505D" w:rsidP="001D7628">
            <w:pPr>
              <w:pStyle w:val="Body"/>
              <w:jc w:val="center"/>
              <w:rPr>
                <w:lang w:val="en-IN"/>
              </w:rPr>
            </w:pPr>
            <w:r w:rsidRPr="0023505D">
              <w:rPr>
                <w:lang w:val="en-IN"/>
              </w:rPr>
              <w:t>0.762</w:t>
            </w:r>
          </w:p>
        </w:tc>
      </w:tr>
      <w:tr w:rsidR="0023505D" w:rsidRPr="0023505D" w14:paraId="2289B555"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7E78173E" w14:textId="77777777" w:rsidR="0023505D" w:rsidRPr="0023505D" w:rsidRDefault="0023505D" w:rsidP="0023505D">
            <w:pPr>
              <w:pStyle w:val="Body"/>
              <w:rPr>
                <w:lang w:val="en-IN"/>
              </w:rPr>
            </w:pPr>
            <w:r w:rsidRPr="0023505D">
              <w:rPr>
                <w:lang w:val="en-IN"/>
              </w:rPr>
              <w:t>Salaries are at par</w:t>
            </w:r>
          </w:p>
        </w:tc>
        <w:tc>
          <w:tcPr>
            <w:tcW w:w="1080" w:type="dxa"/>
            <w:tcBorders>
              <w:top w:val="single" w:sz="4" w:space="0" w:color="auto"/>
              <w:left w:val="single" w:sz="16" w:space="0" w:color="000000"/>
              <w:bottom w:val="single" w:sz="4" w:space="0" w:color="auto"/>
            </w:tcBorders>
            <w:shd w:val="clear" w:color="auto" w:fill="FFFFFF"/>
            <w:vAlign w:val="center"/>
          </w:tcPr>
          <w:p w14:paraId="60209B16" w14:textId="77777777" w:rsidR="0023505D" w:rsidRPr="0023505D" w:rsidRDefault="0023505D" w:rsidP="001D7628">
            <w:pPr>
              <w:pStyle w:val="Body"/>
              <w:jc w:val="center"/>
              <w:rPr>
                <w:lang w:val="en-IN"/>
              </w:rPr>
            </w:pPr>
          </w:p>
        </w:tc>
        <w:tc>
          <w:tcPr>
            <w:tcW w:w="1080" w:type="dxa"/>
            <w:tcBorders>
              <w:top w:val="single" w:sz="4" w:space="0" w:color="auto"/>
              <w:bottom w:val="single" w:sz="4" w:space="0" w:color="auto"/>
            </w:tcBorders>
            <w:shd w:val="clear" w:color="auto" w:fill="FFFFFF"/>
            <w:vAlign w:val="center"/>
          </w:tcPr>
          <w:p w14:paraId="5DEA74AE"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068B2150" w14:textId="77777777" w:rsidR="0023505D" w:rsidRPr="0023505D" w:rsidRDefault="0023505D" w:rsidP="001D7628">
            <w:pPr>
              <w:pStyle w:val="Body"/>
              <w:jc w:val="center"/>
              <w:rPr>
                <w:lang w:val="en-IN"/>
              </w:rPr>
            </w:pPr>
          </w:p>
        </w:tc>
      </w:tr>
      <w:tr w:rsidR="0023505D" w:rsidRPr="0023505D" w14:paraId="599A2408"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17FE4B5C" w14:textId="77777777" w:rsidR="0023505D" w:rsidRPr="0023505D" w:rsidRDefault="0023505D" w:rsidP="0023505D">
            <w:pPr>
              <w:pStyle w:val="Body"/>
              <w:rPr>
                <w:lang w:val="en-IN"/>
              </w:rPr>
            </w:pPr>
            <w:r w:rsidRPr="0023505D">
              <w:rPr>
                <w:lang w:val="en-IN"/>
              </w:rPr>
              <w:t>Travelling &amp; Dearness</w:t>
            </w:r>
          </w:p>
        </w:tc>
        <w:tc>
          <w:tcPr>
            <w:tcW w:w="1080" w:type="dxa"/>
            <w:tcBorders>
              <w:top w:val="single" w:sz="4" w:space="0" w:color="auto"/>
              <w:left w:val="single" w:sz="16" w:space="0" w:color="000000"/>
              <w:bottom w:val="single" w:sz="4" w:space="0" w:color="auto"/>
            </w:tcBorders>
            <w:shd w:val="clear" w:color="auto" w:fill="FFFFFF"/>
            <w:vAlign w:val="center"/>
          </w:tcPr>
          <w:p w14:paraId="119DB4DC" w14:textId="77777777" w:rsidR="0023505D" w:rsidRPr="0023505D" w:rsidRDefault="0023505D" w:rsidP="001D7628">
            <w:pPr>
              <w:pStyle w:val="Body"/>
              <w:jc w:val="center"/>
              <w:rPr>
                <w:lang w:val="en-IN"/>
              </w:rPr>
            </w:pPr>
          </w:p>
        </w:tc>
        <w:tc>
          <w:tcPr>
            <w:tcW w:w="1080" w:type="dxa"/>
            <w:tcBorders>
              <w:top w:val="single" w:sz="4" w:space="0" w:color="auto"/>
              <w:bottom w:val="single" w:sz="4" w:space="0" w:color="auto"/>
            </w:tcBorders>
            <w:shd w:val="clear" w:color="auto" w:fill="FFFFFF"/>
            <w:vAlign w:val="center"/>
          </w:tcPr>
          <w:p w14:paraId="6A300462"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4F2500BD" w14:textId="77777777" w:rsidR="0023505D" w:rsidRPr="0023505D" w:rsidRDefault="0023505D" w:rsidP="001D7628">
            <w:pPr>
              <w:pStyle w:val="Body"/>
              <w:jc w:val="center"/>
              <w:rPr>
                <w:lang w:val="en-IN"/>
              </w:rPr>
            </w:pPr>
          </w:p>
        </w:tc>
      </w:tr>
      <w:tr w:rsidR="0023505D" w:rsidRPr="0023505D" w14:paraId="53A19F13"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09652ACA" w14:textId="77777777" w:rsidR="0023505D" w:rsidRPr="0023505D" w:rsidRDefault="0023505D" w:rsidP="0023505D">
            <w:pPr>
              <w:pStyle w:val="Body"/>
              <w:rPr>
                <w:lang w:val="en-IN"/>
              </w:rPr>
            </w:pPr>
            <w:r w:rsidRPr="0023505D">
              <w:rPr>
                <w:lang w:val="en-IN"/>
              </w:rPr>
              <w:t>Leave Travel Allowance</w:t>
            </w:r>
          </w:p>
        </w:tc>
        <w:tc>
          <w:tcPr>
            <w:tcW w:w="1080" w:type="dxa"/>
            <w:tcBorders>
              <w:top w:val="single" w:sz="4" w:space="0" w:color="auto"/>
              <w:left w:val="single" w:sz="16" w:space="0" w:color="000000"/>
              <w:bottom w:val="single" w:sz="4" w:space="0" w:color="auto"/>
            </w:tcBorders>
            <w:shd w:val="clear" w:color="auto" w:fill="FFFFFF"/>
            <w:vAlign w:val="center"/>
          </w:tcPr>
          <w:p w14:paraId="09273FBC" w14:textId="77777777" w:rsidR="0023505D" w:rsidRPr="0023505D" w:rsidRDefault="0023505D" w:rsidP="001D7628">
            <w:pPr>
              <w:pStyle w:val="Body"/>
              <w:jc w:val="center"/>
              <w:rPr>
                <w:lang w:val="en-IN"/>
              </w:rPr>
            </w:pPr>
          </w:p>
        </w:tc>
        <w:tc>
          <w:tcPr>
            <w:tcW w:w="1080" w:type="dxa"/>
            <w:tcBorders>
              <w:top w:val="single" w:sz="4" w:space="0" w:color="auto"/>
              <w:bottom w:val="single" w:sz="4" w:space="0" w:color="auto"/>
            </w:tcBorders>
            <w:shd w:val="clear" w:color="auto" w:fill="FFFFFF"/>
            <w:vAlign w:val="center"/>
          </w:tcPr>
          <w:p w14:paraId="41C4B330"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321B1281" w14:textId="77777777" w:rsidR="0023505D" w:rsidRPr="0023505D" w:rsidRDefault="0023505D" w:rsidP="001D7628">
            <w:pPr>
              <w:pStyle w:val="Body"/>
              <w:jc w:val="center"/>
              <w:rPr>
                <w:lang w:val="en-IN"/>
              </w:rPr>
            </w:pPr>
          </w:p>
        </w:tc>
      </w:tr>
      <w:tr w:rsidR="0023505D" w:rsidRPr="0023505D" w14:paraId="01B92B8A" w14:textId="77777777" w:rsidTr="009B3D86">
        <w:trPr>
          <w:cantSplit/>
          <w:jc w:val="center"/>
        </w:trPr>
        <w:tc>
          <w:tcPr>
            <w:tcW w:w="4694" w:type="dxa"/>
            <w:tcBorders>
              <w:top w:val="single" w:sz="4" w:space="0" w:color="auto"/>
              <w:left w:val="single" w:sz="16" w:space="0" w:color="000000"/>
              <w:bottom w:val="single" w:sz="4" w:space="0" w:color="auto"/>
              <w:right w:val="single" w:sz="16" w:space="0" w:color="000000"/>
            </w:tcBorders>
            <w:shd w:val="clear" w:color="auto" w:fill="FFFFFF"/>
            <w:vAlign w:val="center"/>
          </w:tcPr>
          <w:p w14:paraId="7A608F4A" w14:textId="77777777" w:rsidR="0023505D" w:rsidRPr="0023505D" w:rsidRDefault="0023505D" w:rsidP="0023505D">
            <w:pPr>
              <w:pStyle w:val="Body"/>
              <w:rPr>
                <w:lang w:val="en-IN"/>
              </w:rPr>
            </w:pPr>
            <w:r w:rsidRPr="0023505D">
              <w:rPr>
                <w:lang w:val="en-IN"/>
              </w:rPr>
              <w:t>Bonus</w:t>
            </w:r>
          </w:p>
        </w:tc>
        <w:tc>
          <w:tcPr>
            <w:tcW w:w="1080" w:type="dxa"/>
            <w:tcBorders>
              <w:top w:val="single" w:sz="4" w:space="0" w:color="auto"/>
              <w:left w:val="single" w:sz="16" w:space="0" w:color="000000"/>
              <w:bottom w:val="single" w:sz="4" w:space="0" w:color="auto"/>
            </w:tcBorders>
            <w:shd w:val="clear" w:color="auto" w:fill="FFFFFF"/>
            <w:vAlign w:val="center"/>
          </w:tcPr>
          <w:p w14:paraId="6565FF98" w14:textId="77777777" w:rsidR="0023505D" w:rsidRPr="0023505D" w:rsidRDefault="0023505D" w:rsidP="001D7628">
            <w:pPr>
              <w:pStyle w:val="Body"/>
              <w:jc w:val="center"/>
              <w:rPr>
                <w:lang w:val="en-IN"/>
              </w:rPr>
            </w:pPr>
          </w:p>
        </w:tc>
        <w:tc>
          <w:tcPr>
            <w:tcW w:w="1080" w:type="dxa"/>
            <w:tcBorders>
              <w:top w:val="single" w:sz="4" w:space="0" w:color="auto"/>
              <w:bottom w:val="single" w:sz="4" w:space="0" w:color="auto"/>
            </w:tcBorders>
            <w:shd w:val="clear" w:color="auto" w:fill="FFFFFF"/>
            <w:vAlign w:val="center"/>
          </w:tcPr>
          <w:p w14:paraId="150B51D9" w14:textId="77777777" w:rsidR="0023505D" w:rsidRPr="0023505D" w:rsidRDefault="0023505D" w:rsidP="001D7628">
            <w:pPr>
              <w:pStyle w:val="Body"/>
              <w:jc w:val="center"/>
              <w:rPr>
                <w:lang w:val="en-IN"/>
              </w:rPr>
            </w:pPr>
          </w:p>
        </w:tc>
        <w:tc>
          <w:tcPr>
            <w:tcW w:w="1234" w:type="dxa"/>
            <w:tcBorders>
              <w:top w:val="single" w:sz="4" w:space="0" w:color="auto"/>
              <w:bottom w:val="single" w:sz="4" w:space="0" w:color="auto"/>
              <w:right w:val="single" w:sz="16" w:space="0" w:color="000000"/>
            </w:tcBorders>
            <w:shd w:val="clear" w:color="auto" w:fill="FFFFFF"/>
            <w:vAlign w:val="center"/>
          </w:tcPr>
          <w:p w14:paraId="6E4FAD53" w14:textId="77777777" w:rsidR="0023505D" w:rsidRPr="0023505D" w:rsidRDefault="0023505D" w:rsidP="001D7628">
            <w:pPr>
              <w:pStyle w:val="Body"/>
              <w:jc w:val="center"/>
              <w:rPr>
                <w:lang w:val="en-IN"/>
              </w:rPr>
            </w:pPr>
          </w:p>
        </w:tc>
      </w:tr>
      <w:tr w:rsidR="0023505D" w:rsidRPr="0023505D" w14:paraId="34B3814A" w14:textId="77777777" w:rsidTr="009B3D86">
        <w:trPr>
          <w:cantSplit/>
          <w:jc w:val="center"/>
        </w:trPr>
        <w:tc>
          <w:tcPr>
            <w:tcW w:w="4694" w:type="dxa"/>
            <w:tcBorders>
              <w:top w:val="single" w:sz="4" w:space="0" w:color="auto"/>
              <w:left w:val="single" w:sz="16" w:space="0" w:color="000000"/>
              <w:bottom w:val="single" w:sz="16" w:space="0" w:color="000000"/>
              <w:right w:val="single" w:sz="16" w:space="0" w:color="000000"/>
            </w:tcBorders>
            <w:shd w:val="clear" w:color="auto" w:fill="FFFFFF"/>
            <w:vAlign w:val="center"/>
          </w:tcPr>
          <w:p w14:paraId="37C7ED47" w14:textId="77777777" w:rsidR="0023505D" w:rsidRPr="0023505D" w:rsidRDefault="0023505D" w:rsidP="0023505D">
            <w:pPr>
              <w:pStyle w:val="Body"/>
              <w:rPr>
                <w:lang w:val="en-IN"/>
              </w:rPr>
            </w:pPr>
            <w:r w:rsidRPr="0023505D">
              <w:rPr>
                <w:lang w:val="en-IN"/>
              </w:rPr>
              <w:t>PF</w:t>
            </w:r>
          </w:p>
        </w:tc>
        <w:tc>
          <w:tcPr>
            <w:tcW w:w="1080" w:type="dxa"/>
            <w:tcBorders>
              <w:top w:val="single" w:sz="4" w:space="0" w:color="auto"/>
              <w:left w:val="single" w:sz="16" w:space="0" w:color="000000"/>
              <w:bottom w:val="single" w:sz="16" w:space="0" w:color="000000"/>
            </w:tcBorders>
            <w:shd w:val="clear" w:color="auto" w:fill="FFFFFF"/>
            <w:vAlign w:val="center"/>
          </w:tcPr>
          <w:p w14:paraId="0BE693B7" w14:textId="77777777" w:rsidR="0023505D" w:rsidRPr="0023505D" w:rsidRDefault="0023505D" w:rsidP="001D7628">
            <w:pPr>
              <w:pStyle w:val="Body"/>
              <w:jc w:val="center"/>
              <w:rPr>
                <w:lang w:val="en-IN"/>
              </w:rPr>
            </w:pPr>
          </w:p>
        </w:tc>
        <w:tc>
          <w:tcPr>
            <w:tcW w:w="1080" w:type="dxa"/>
            <w:tcBorders>
              <w:top w:val="single" w:sz="4" w:space="0" w:color="auto"/>
              <w:bottom w:val="single" w:sz="16" w:space="0" w:color="000000"/>
            </w:tcBorders>
            <w:shd w:val="clear" w:color="auto" w:fill="FFFFFF"/>
            <w:vAlign w:val="center"/>
          </w:tcPr>
          <w:p w14:paraId="27BD9292" w14:textId="77777777" w:rsidR="0023505D" w:rsidRPr="0023505D" w:rsidRDefault="0023505D" w:rsidP="001D7628">
            <w:pPr>
              <w:pStyle w:val="Body"/>
              <w:jc w:val="center"/>
              <w:rPr>
                <w:lang w:val="en-IN"/>
              </w:rPr>
            </w:pPr>
          </w:p>
        </w:tc>
        <w:tc>
          <w:tcPr>
            <w:tcW w:w="1234" w:type="dxa"/>
            <w:tcBorders>
              <w:top w:val="single" w:sz="4" w:space="0" w:color="auto"/>
              <w:bottom w:val="single" w:sz="16" w:space="0" w:color="000000"/>
              <w:right w:val="single" w:sz="16" w:space="0" w:color="000000"/>
            </w:tcBorders>
            <w:shd w:val="clear" w:color="auto" w:fill="FFFFFF"/>
            <w:vAlign w:val="center"/>
          </w:tcPr>
          <w:p w14:paraId="2EACC2A2" w14:textId="77777777" w:rsidR="0023505D" w:rsidRPr="0023505D" w:rsidRDefault="0023505D" w:rsidP="001D7628">
            <w:pPr>
              <w:pStyle w:val="Body"/>
              <w:jc w:val="center"/>
              <w:rPr>
                <w:lang w:val="en-IN"/>
              </w:rPr>
            </w:pPr>
          </w:p>
        </w:tc>
      </w:tr>
    </w:tbl>
    <w:p w14:paraId="27B9A24E" w14:textId="77777777" w:rsidR="0014000F" w:rsidRDefault="0014000F" w:rsidP="0014000F"/>
    <w:p w14:paraId="01095C42" w14:textId="77777777" w:rsidR="000F555C" w:rsidRDefault="000F555C" w:rsidP="000F555C">
      <w:pPr>
        <w:pStyle w:val="Body"/>
        <w:sectPr w:rsidR="000F555C" w:rsidSect="00F206B9">
          <w:type w:val="continuous"/>
          <w:pgSz w:w="11906" w:h="16838" w:code="9"/>
          <w:pgMar w:top="680" w:right="709" w:bottom="1247" w:left="709" w:header="284" w:footer="454" w:gutter="0"/>
          <w:cols w:space="170"/>
          <w:docGrid w:linePitch="360"/>
        </w:sectPr>
      </w:pPr>
    </w:p>
    <w:p w14:paraId="393AFBFC" w14:textId="77777777" w:rsidR="00B84BB2" w:rsidRDefault="00B84BB2" w:rsidP="000F555C">
      <w:pPr>
        <w:pStyle w:val="Body"/>
      </w:pPr>
    </w:p>
    <w:p w14:paraId="7A5A6EA8" w14:textId="1F561977" w:rsidR="00671672" w:rsidRPr="000F555C" w:rsidRDefault="00671672" w:rsidP="000F555C">
      <w:pPr>
        <w:pStyle w:val="Body"/>
      </w:pPr>
      <w:r w:rsidRPr="000F555C">
        <w:t xml:space="preserve">The rotated component table depicts the number of factors and variables that are contributed for the formation of the factors. </w:t>
      </w:r>
      <w:r w:rsidR="00CA4483">
        <w:t>T</w:t>
      </w:r>
      <w:r w:rsidRPr="000F555C">
        <w:t xml:space="preserve">able 4 explains formation of three factors from the analysis, only thirteen variables are playing a significant part among the </w:t>
      </w:r>
      <w:r w:rsidR="007C6DB0" w:rsidRPr="000F555C">
        <w:t>twenty-one</w:t>
      </w:r>
      <w:r w:rsidRPr="000F555C">
        <w:t xml:space="preserve"> variables involved in the study. The factors formed are explained </w:t>
      </w:r>
      <w:r w:rsidR="007C6DB0" w:rsidRPr="000F555C">
        <w:t>below.</w:t>
      </w:r>
    </w:p>
    <w:p w14:paraId="7A5415E5" w14:textId="77777777" w:rsidR="00671672" w:rsidRPr="000F555C" w:rsidRDefault="00671672" w:rsidP="006A5F43">
      <w:pPr>
        <w:pStyle w:val="Heading3"/>
      </w:pPr>
      <w:r w:rsidRPr="000F555C">
        <w:t>Factor – I:  Monetary Rewards</w:t>
      </w:r>
    </w:p>
    <w:p w14:paraId="06D8DD91" w14:textId="451BAC2B" w:rsidR="00671672" w:rsidRPr="000F555C" w:rsidRDefault="00671672" w:rsidP="000F555C">
      <w:pPr>
        <w:pStyle w:val="Body"/>
      </w:pPr>
      <w:r w:rsidRPr="000F555C">
        <w:t xml:space="preserve">The first factor was formed with the variables of Incentives for Performance (0.886), Rating (0.814), Recognition of Efforts (0.805), Foreign Trips and Tours (0.802), Promotion (0.775), Service awards (0.756) and Annual </w:t>
      </w:r>
      <w:r w:rsidR="00CA4483">
        <w:t>I</w:t>
      </w:r>
      <w:r w:rsidRPr="000F555C">
        <w:t xml:space="preserve">ncentives (0.710). These seven variables were having the nature of rewards and recognition for the medical representatives. The medical representatives are influenced by these variables and based on the nature of the variables the factor is named to be “Monetary </w:t>
      </w:r>
      <w:r w:rsidR="007C6DB0" w:rsidRPr="000F555C">
        <w:t>Rewards”.</w:t>
      </w:r>
    </w:p>
    <w:p w14:paraId="48B8C264" w14:textId="77777777" w:rsidR="00671672" w:rsidRPr="000F555C" w:rsidRDefault="00671672" w:rsidP="006A5F43">
      <w:pPr>
        <w:pStyle w:val="Heading3"/>
      </w:pPr>
      <w:r w:rsidRPr="000F555C">
        <w:t>Factor – II: Work Pressure</w:t>
      </w:r>
    </w:p>
    <w:p w14:paraId="73065170" w14:textId="55928A8C" w:rsidR="00671672" w:rsidRPr="000F555C" w:rsidRDefault="00671672" w:rsidP="000F555C">
      <w:pPr>
        <w:pStyle w:val="Body"/>
      </w:pPr>
      <w:r w:rsidRPr="000F555C">
        <w:t xml:space="preserve">The second factor is constructed with the four variables described in the study. The variables are Lack of Support from doctor (0.819), Excessive competition (0.752), Excessive Workloads (0.749) and Target (0.713). These variables are related to the challenges faced during work and hence factor is termed as “Work </w:t>
      </w:r>
      <w:r w:rsidR="007C6DB0" w:rsidRPr="000F555C">
        <w:t>Pressure”.</w:t>
      </w:r>
    </w:p>
    <w:p w14:paraId="546F3118" w14:textId="77777777" w:rsidR="00671672" w:rsidRPr="000F555C" w:rsidRDefault="00671672" w:rsidP="006A5F43">
      <w:pPr>
        <w:pStyle w:val="Heading3"/>
      </w:pPr>
      <w:r w:rsidRPr="000F555C">
        <w:t>Factor – III: Performance and Other Perquisites</w:t>
      </w:r>
    </w:p>
    <w:p w14:paraId="48BB45DA" w14:textId="51A8C177" w:rsidR="00671672" w:rsidRPr="000F555C" w:rsidRDefault="00671672" w:rsidP="000F555C">
      <w:pPr>
        <w:pStyle w:val="Body"/>
      </w:pPr>
      <w:r w:rsidRPr="000F555C">
        <w:t xml:space="preserve">The performance and other perquisites </w:t>
      </w:r>
      <w:r w:rsidR="008414EA" w:rsidRPr="000F555C">
        <w:t>are</w:t>
      </w:r>
      <w:r w:rsidRPr="000F555C">
        <w:t xml:space="preserve"> formed with the variables of Performance (0.842) and Medical Facilities (0.762).  The variables characteristics entangled in the factor formation seems to perquisites. Therefore, factor was termed as “Performance and other perquisites”.</w:t>
      </w:r>
    </w:p>
    <w:p w14:paraId="537397C2" w14:textId="77777777" w:rsidR="00671672" w:rsidRPr="000F555C" w:rsidRDefault="00671672" w:rsidP="006A5F43">
      <w:pPr>
        <w:pStyle w:val="Heading3"/>
      </w:pPr>
      <w:r w:rsidRPr="000F555C">
        <w:t>Structural Equation Modelling (SEM)-Pathway Analysis</w:t>
      </w:r>
    </w:p>
    <w:p w14:paraId="1491C5F8" w14:textId="0B38F801" w:rsidR="00671672" w:rsidRPr="000F555C" w:rsidRDefault="00671672" w:rsidP="00F96B77">
      <w:pPr>
        <w:pStyle w:val="Heading5"/>
      </w:pPr>
      <w:r w:rsidRPr="000F555C">
        <w:t xml:space="preserve">Structural relationship among dimension of employee retention in </w:t>
      </w:r>
      <w:r w:rsidR="00F96B77" w:rsidRPr="000F555C">
        <w:t>pharmaceutical</w:t>
      </w:r>
      <w:r w:rsidRPr="000F555C">
        <w:t xml:space="preserve"> industries</w:t>
      </w:r>
    </w:p>
    <w:p w14:paraId="3764826D" w14:textId="37A42F45" w:rsidR="00671672" w:rsidRPr="000F555C" w:rsidRDefault="00671672" w:rsidP="000F555C">
      <w:pPr>
        <w:pStyle w:val="Body"/>
      </w:pPr>
      <w:r w:rsidRPr="000F555C">
        <w:t xml:space="preserve">The factor analysis has been provided </w:t>
      </w:r>
      <w:r w:rsidR="00CA4483">
        <w:t>to</w:t>
      </w:r>
      <w:r w:rsidRPr="000F555C">
        <w:t xml:space="preserve"> outline various factors that are influencing the employees to be retained in the companies based on the opinions of medical representatives. SEM is used to identify the structural relationship among the various dimensions of the employee retention. The inputs given to the SEM are as </w:t>
      </w:r>
      <w:r w:rsidR="00F96B77" w:rsidRPr="000F555C">
        <w:t>follows.</w:t>
      </w:r>
    </w:p>
    <w:p w14:paraId="25EC6671" w14:textId="77777777" w:rsidR="00671672" w:rsidRPr="00F96B77" w:rsidRDefault="00671672" w:rsidP="000F555C">
      <w:pPr>
        <w:pStyle w:val="Body"/>
        <w:rPr>
          <w:b/>
          <w:bCs/>
        </w:rPr>
      </w:pPr>
      <w:r w:rsidRPr="00F96B77">
        <w:rPr>
          <w:b/>
          <w:bCs/>
        </w:rPr>
        <w:t>Factor – I - Monetary Rewards</w:t>
      </w:r>
    </w:p>
    <w:p w14:paraId="7922C487" w14:textId="77777777" w:rsidR="00671672" w:rsidRPr="00F96B77" w:rsidRDefault="00671672" w:rsidP="000F555C">
      <w:pPr>
        <w:pStyle w:val="Body"/>
        <w:rPr>
          <w:b/>
          <w:bCs/>
        </w:rPr>
      </w:pPr>
      <w:r w:rsidRPr="00F96B77">
        <w:rPr>
          <w:b/>
          <w:bCs/>
        </w:rPr>
        <w:t>Factor – II – Work Pressure</w:t>
      </w:r>
    </w:p>
    <w:p w14:paraId="45DA7A2F" w14:textId="77777777" w:rsidR="00671672" w:rsidRPr="00F96B77" w:rsidRDefault="00671672" w:rsidP="000F555C">
      <w:pPr>
        <w:pStyle w:val="Body"/>
        <w:rPr>
          <w:b/>
          <w:bCs/>
        </w:rPr>
      </w:pPr>
      <w:r w:rsidRPr="00F96B77">
        <w:rPr>
          <w:b/>
          <w:bCs/>
        </w:rPr>
        <w:t>Factor - III- Performance and Other Perquisites</w:t>
      </w:r>
    </w:p>
    <w:p w14:paraId="2A6C8BF4" w14:textId="3A57520E" w:rsidR="009A437A" w:rsidRDefault="00671672" w:rsidP="000F555C">
      <w:pPr>
        <w:pStyle w:val="Body"/>
      </w:pPr>
      <w:r w:rsidRPr="000F555C">
        <w:t>The variables under each factor is coded as below</w:t>
      </w:r>
      <w:r w:rsidR="008414EA">
        <w:t>.</w:t>
      </w:r>
    </w:p>
    <w:p w14:paraId="11A3AC40" w14:textId="585E082D" w:rsidR="00671672" w:rsidRPr="009A437A" w:rsidRDefault="00671672" w:rsidP="000F555C">
      <w:pPr>
        <w:pStyle w:val="Body"/>
        <w:rPr>
          <w:b/>
          <w:bCs/>
        </w:rPr>
      </w:pPr>
      <w:r w:rsidRPr="009A437A">
        <w:rPr>
          <w:b/>
          <w:bCs/>
        </w:rPr>
        <w:t>Factor – I - Monetary Rewards</w:t>
      </w:r>
    </w:p>
    <w:p w14:paraId="4F13C753" w14:textId="77777777" w:rsidR="00671672" w:rsidRPr="000F555C" w:rsidRDefault="00671672" w:rsidP="000F555C">
      <w:pPr>
        <w:pStyle w:val="Body"/>
      </w:pPr>
      <w:r w:rsidRPr="000F555C">
        <w:t>Incentives for Performance</w:t>
      </w:r>
      <w:r w:rsidRPr="000F555C">
        <w:tab/>
        <w:t>-</w:t>
      </w:r>
      <w:r w:rsidRPr="000F555C">
        <w:tab/>
        <w:t>MR1</w:t>
      </w:r>
    </w:p>
    <w:p w14:paraId="44D29E35" w14:textId="77777777" w:rsidR="00671672" w:rsidRPr="000F555C" w:rsidRDefault="00671672" w:rsidP="000F555C">
      <w:pPr>
        <w:pStyle w:val="Body"/>
      </w:pPr>
      <w:r w:rsidRPr="000F555C">
        <w:t>Rating</w:t>
      </w:r>
      <w:r w:rsidRPr="000F555C">
        <w:tab/>
      </w:r>
      <w:r w:rsidRPr="000F555C">
        <w:tab/>
      </w:r>
      <w:r w:rsidRPr="000F555C">
        <w:tab/>
        <w:t>-</w:t>
      </w:r>
      <w:r w:rsidRPr="000F555C">
        <w:tab/>
        <w:t>MR2</w:t>
      </w:r>
      <w:r w:rsidRPr="000F555C">
        <w:tab/>
      </w:r>
      <w:r w:rsidRPr="000F555C">
        <w:tab/>
      </w:r>
    </w:p>
    <w:p w14:paraId="5F0C3609" w14:textId="77777777" w:rsidR="00671672" w:rsidRPr="000F555C" w:rsidRDefault="00671672" w:rsidP="000F555C">
      <w:pPr>
        <w:pStyle w:val="Body"/>
      </w:pPr>
      <w:r w:rsidRPr="000F555C">
        <w:t>Recognition of Efforts</w:t>
      </w:r>
      <w:r w:rsidRPr="000F555C">
        <w:tab/>
      </w:r>
      <w:r w:rsidRPr="000F555C">
        <w:tab/>
        <w:t>-</w:t>
      </w:r>
      <w:r w:rsidRPr="000F555C">
        <w:tab/>
        <w:t>MR3</w:t>
      </w:r>
    </w:p>
    <w:p w14:paraId="7281EEDA" w14:textId="77777777" w:rsidR="00671672" w:rsidRPr="000F555C" w:rsidRDefault="00671672" w:rsidP="000F555C">
      <w:pPr>
        <w:pStyle w:val="Body"/>
      </w:pPr>
      <w:r w:rsidRPr="000F555C">
        <w:t>Foreign Trips and Tours</w:t>
      </w:r>
      <w:r w:rsidRPr="000F555C">
        <w:tab/>
        <w:t xml:space="preserve">              -</w:t>
      </w:r>
      <w:r w:rsidRPr="000F555C">
        <w:tab/>
        <w:t>MR4</w:t>
      </w:r>
    </w:p>
    <w:p w14:paraId="7DB51D7F" w14:textId="77777777" w:rsidR="00671672" w:rsidRPr="000F555C" w:rsidRDefault="00671672" w:rsidP="000F555C">
      <w:pPr>
        <w:pStyle w:val="Body"/>
      </w:pPr>
      <w:r w:rsidRPr="000F555C">
        <w:t>Promotion</w:t>
      </w:r>
      <w:r w:rsidRPr="000F555C">
        <w:tab/>
      </w:r>
      <w:r w:rsidRPr="000F555C">
        <w:tab/>
      </w:r>
      <w:r w:rsidRPr="000F555C">
        <w:tab/>
        <w:t>-</w:t>
      </w:r>
      <w:r w:rsidRPr="000F555C">
        <w:tab/>
        <w:t>MR5</w:t>
      </w:r>
    </w:p>
    <w:p w14:paraId="28399E87" w14:textId="77777777" w:rsidR="00671672" w:rsidRPr="000F555C" w:rsidRDefault="00671672" w:rsidP="000F555C">
      <w:pPr>
        <w:pStyle w:val="Body"/>
      </w:pPr>
      <w:r w:rsidRPr="000F555C">
        <w:t>Service awards</w:t>
      </w:r>
      <w:r w:rsidRPr="000F555C">
        <w:tab/>
      </w:r>
      <w:r w:rsidRPr="000F555C">
        <w:tab/>
      </w:r>
      <w:r w:rsidRPr="000F555C">
        <w:tab/>
        <w:t>-</w:t>
      </w:r>
      <w:r w:rsidRPr="000F555C">
        <w:tab/>
        <w:t>MR6</w:t>
      </w:r>
    </w:p>
    <w:p w14:paraId="62308E96" w14:textId="7634267B" w:rsidR="009A437A" w:rsidRDefault="00671672" w:rsidP="000F555C">
      <w:pPr>
        <w:pStyle w:val="Body"/>
      </w:pPr>
      <w:r w:rsidRPr="000F555C">
        <w:t>Annual incentives</w:t>
      </w:r>
      <w:r w:rsidRPr="000F555C">
        <w:tab/>
      </w:r>
      <w:r w:rsidRPr="000F555C">
        <w:tab/>
        <w:t xml:space="preserve">              -</w:t>
      </w:r>
      <w:r w:rsidRPr="000F555C">
        <w:tab/>
        <w:t xml:space="preserve"> MR7</w:t>
      </w:r>
    </w:p>
    <w:p w14:paraId="5EA991CF" w14:textId="5D8C15E3" w:rsidR="00671672" w:rsidRPr="009A437A" w:rsidRDefault="00671672" w:rsidP="000F555C">
      <w:pPr>
        <w:pStyle w:val="Body"/>
        <w:rPr>
          <w:b/>
          <w:bCs/>
        </w:rPr>
      </w:pPr>
      <w:r w:rsidRPr="009A437A">
        <w:rPr>
          <w:b/>
          <w:bCs/>
        </w:rPr>
        <w:t>Factor – II – Work Pressure</w:t>
      </w:r>
    </w:p>
    <w:p w14:paraId="2A4B97E1" w14:textId="77777777" w:rsidR="00671672" w:rsidRPr="000F555C" w:rsidRDefault="00671672" w:rsidP="000F555C">
      <w:pPr>
        <w:pStyle w:val="Body"/>
      </w:pPr>
      <w:r w:rsidRPr="000F555C">
        <w:t>Lack of Support from doctor</w:t>
      </w:r>
      <w:r w:rsidRPr="000F555C">
        <w:tab/>
        <w:t>-</w:t>
      </w:r>
      <w:r w:rsidRPr="000F555C">
        <w:tab/>
        <w:t>WP1</w:t>
      </w:r>
    </w:p>
    <w:p w14:paraId="310E58DF" w14:textId="77777777" w:rsidR="00671672" w:rsidRPr="000F555C" w:rsidRDefault="00671672" w:rsidP="000F555C">
      <w:pPr>
        <w:pStyle w:val="Body"/>
      </w:pPr>
      <w:r w:rsidRPr="000F555C">
        <w:t>Excessive competition</w:t>
      </w:r>
      <w:r w:rsidRPr="000F555C">
        <w:tab/>
      </w:r>
      <w:r w:rsidRPr="000F555C">
        <w:tab/>
        <w:t>-</w:t>
      </w:r>
      <w:r w:rsidRPr="000F555C">
        <w:tab/>
        <w:t>WP2</w:t>
      </w:r>
    </w:p>
    <w:p w14:paraId="0E743D74" w14:textId="77777777" w:rsidR="00671672" w:rsidRPr="000F555C" w:rsidRDefault="00671672" w:rsidP="000F555C">
      <w:pPr>
        <w:pStyle w:val="Body"/>
      </w:pPr>
      <w:r w:rsidRPr="000F555C">
        <w:t>Excessive Workloads</w:t>
      </w:r>
      <w:r w:rsidRPr="000F555C">
        <w:tab/>
      </w:r>
      <w:r w:rsidRPr="000F555C">
        <w:tab/>
        <w:t>-</w:t>
      </w:r>
      <w:r w:rsidRPr="000F555C">
        <w:tab/>
        <w:t>WP3</w:t>
      </w:r>
    </w:p>
    <w:p w14:paraId="333C8C3E" w14:textId="0F24401D" w:rsidR="009A437A" w:rsidRDefault="00671672" w:rsidP="000F555C">
      <w:pPr>
        <w:pStyle w:val="Body"/>
      </w:pPr>
      <w:r w:rsidRPr="000F555C">
        <w:t>Target</w:t>
      </w:r>
      <w:r w:rsidRPr="000F555C">
        <w:tab/>
      </w:r>
      <w:r w:rsidRPr="000F555C">
        <w:tab/>
      </w:r>
      <w:r w:rsidRPr="000F555C">
        <w:tab/>
      </w:r>
      <w:r w:rsidRPr="000F555C">
        <w:tab/>
        <w:t>-</w:t>
      </w:r>
      <w:r w:rsidRPr="000F555C">
        <w:tab/>
        <w:t>WP4</w:t>
      </w:r>
    </w:p>
    <w:p w14:paraId="1ADE952A" w14:textId="204C8950" w:rsidR="00671672" w:rsidRPr="009A437A" w:rsidRDefault="00671672" w:rsidP="000F555C">
      <w:pPr>
        <w:pStyle w:val="Body"/>
        <w:rPr>
          <w:b/>
          <w:bCs/>
        </w:rPr>
      </w:pPr>
      <w:r w:rsidRPr="009A437A">
        <w:rPr>
          <w:b/>
          <w:bCs/>
        </w:rPr>
        <w:t>Factor - III- Performance and Other Perquisites</w:t>
      </w:r>
    </w:p>
    <w:p w14:paraId="680D3D7A" w14:textId="77777777" w:rsidR="00671672" w:rsidRPr="000F555C" w:rsidRDefault="00671672" w:rsidP="000F555C">
      <w:pPr>
        <w:pStyle w:val="Body"/>
      </w:pPr>
      <w:r w:rsidRPr="000F555C">
        <w:t>Performance</w:t>
      </w:r>
      <w:r w:rsidRPr="000F555C">
        <w:tab/>
      </w:r>
      <w:r w:rsidRPr="000F555C">
        <w:tab/>
      </w:r>
      <w:r w:rsidRPr="000F555C">
        <w:tab/>
        <w:t>-</w:t>
      </w:r>
      <w:r w:rsidRPr="000F555C">
        <w:tab/>
        <w:t>PMF1</w:t>
      </w:r>
    </w:p>
    <w:p w14:paraId="576C25BA" w14:textId="5EFC6DA0" w:rsidR="00671672" w:rsidRPr="000F555C" w:rsidRDefault="00671672" w:rsidP="000F555C">
      <w:pPr>
        <w:pStyle w:val="Body"/>
      </w:pPr>
      <w:r w:rsidRPr="000F555C">
        <w:t>Medical Facilities</w:t>
      </w:r>
      <w:r w:rsidRPr="000F555C">
        <w:tab/>
      </w:r>
      <w:r w:rsidRPr="000F555C">
        <w:tab/>
      </w:r>
      <w:r w:rsidRPr="000F555C">
        <w:tab/>
        <w:t>-</w:t>
      </w:r>
      <w:r w:rsidRPr="000F555C">
        <w:tab/>
        <w:t>PMF2</w:t>
      </w:r>
    </w:p>
    <w:p w14:paraId="5F24FE5B" w14:textId="77777777" w:rsidR="000F555C" w:rsidRDefault="000F555C" w:rsidP="007027AF">
      <w:pPr>
        <w:pStyle w:val="Body"/>
        <w:sectPr w:rsidR="000F555C" w:rsidSect="00F206B9">
          <w:type w:val="continuous"/>
          <w:pgSz w:w="11906" w:h="16838" w:code="9"/>
          <w:pgMar w:top="680" w:right="709" w:bottom="1247" w:left="709" w:header="284" w:footer="454" w:gutter="0"/>
          <w:cols w:num="2" w:space="170"/>
          <w:docGrid w:linePitch="360"/>
        </w:sectPr>
      </w:pPr>
    </w:p>
    <w:p w14:paraId="0DFA730C" w14:textId="77777777" w:rsidR="007027AF" w:rsidRDefault="007027AF" w:rsidP="007027AF">
      <w:pPr>
        <w:pStyle w:val="Body"/>
      </w:pPr>
    </w:p>
    <w:p w14:paraId="5B082473" w14:textId="005EFD20" w:rsidR="007027AF" w:rsidRDefault="007621E1" w:rsidP="007621E1">
      <w:pPr>
        <w:pStyle w:val="FigureTitle"/>
      </w:pPr>
      <w:r w:rsidRPr="007621E1">
        <w:t>Table 5 Variable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970"/>
        <w:gridCol w:w="1600"/>
      </w:tblGrid>
      <w:tr w:rsidR="008F3CBD" w:rsidRPr="008F3CBD" w14:paraId="0BCE8AAD" w14:textId="77777777" w:rsidTr="008F3CBD">
        <w:trPr>
          <w:jc w:val="center"/>
        </w:trPr>
        <w:tc>
          <w:tcPr>
            <w:tcW w:w="918" w:type="dxa"/>
            <w:shd w:val="clear" w:color="auto" w:fill="1F6778" w:themeFill="accent1"/>
          </w:tcPr>
          <w:p w14:paraId="75CC1BEA" w14:textId="77777777" w:rsidR="008F3CBD" w:rsidRPr="008F3CBD" w:rsidRDefault="008F3CBD" w:rsidP="008F3CBD">
            <w:pPr>
              <w:pStyle w:val="Body"/>
              <w:rPr>
                <w:b/>
                <w:bCs/>
                <w:color w:val="FFFFFF" w:themeColor="background1"/>
              </w:rPr>
            </w:pPr>
            <w:r w:rsidRPr="008F3CBD">
              <w:rPr>
                <w:b/>
                <w:bCs/>
                <w:color w:val="FFFFFF" w:themeColor="background1"/>
              </w:rPr>
              <w:t>S.No</w:t>
            </w:r>
          </w:p>
        </w:tc>
        <w:tc>
          <w:tcPr>
            <w:tcW w:w="4970" w:type="dxa"/>
            <w:shd w:val="clear" w:color="auto" w:fill="1F6778" w:themeFill="accent1"/>
          </w:tcPr>
          <w:p w14:paraId="3257DF2A" w14:textId="77777777" w:rsidR="008F3CBD" w:rsidRPr="008F3CBD" w:rsidRDefault="008F3CBD" w:rsidP="008F3CBD">
            <w:pPr>
              <w:pStyle w:val="Body"/>
              <w:rPr>
                <w:b/>
                <w:bCs/>
                <w:color w:val="FFFFFF" w:themeColor="background1"/>
              </w:rPr>
            </w:pPr>
            <w:r w:rsidRPr="008F3CBD">
              <w:rPr>
                <w:b/>
                <w:bCs/>
                <w:color w:val="FFFFFF" w:themeColor="background1"/>
              </w:rPr>
              <w:t xml:space="preserve"> Counts of variables </w:t>
            </w:r>
          </w:p>
        </w:tc>
        <w:tc>
          <w:tcPr>
            <w:tcW w:w="1600" w:type="dxa"/>
            <w:shd w:val="clear" w:color="auto" w:fill="1F6778" w:themeFill="accent1"/>
          </w:tcPr>
          <w:p w14:paraId="70190B2C" w14:textId="77777777" w:rsidR="008F3CBD" w:rsidRPr="008F3CBD" w:rsidRDefault="008F3CBD" w:rsidP="001D7628">
            <w:pPr>
              <w:pStyle w:val="Body"/>
              <w:jc w:val="center"/>
              <w:rPr>
                <w:b/>
                <w:bCs/>
                <w:color w:val="FFFFFF" w:themeColor="background1"/>
              </w:rPr>
            </w:pPr>
            <w:r w:rsidRPr="008F3CBD">
              <w:rPr>
                <w:b/>
                <w:bCs/>
                <w:color w:val="FFFFFF" w:themeColor="background1"/>
              </w:rPr>
              <w:t>No.(Number)</w:t>
            </w:r>
          </w:p>
        </w:tc>
      </w:tr>
      <w:tr w:rsidR="008F3CBD" w:rsidRPr="008F3CBD" w14:paraId="0DE58E57" w14:textId="77777777" w:rsidTr="008F3CBD">
        <w:trPr>
          <w:jc w:val="center"/>
        </w:trPr>
        <w:tc>
          <w:tcPr>
            <w:tcW w:w="918" w:type="dxa"/>
          </w:tcPr>
          <w:p w14:paraId="0DAAD3B6" w14:textId="77777777" w:rsidR="008F3CBD" w:rsidRPr="008F3CBD" w:rsidRDefault="008F3CBD" w:rsidP="008F3CBD">
            <w:pPr>
              <w:pStyle w:val="Body"/>
            </w:pPr>
            <w:r w:rsidRPr="008F3CBD">
              <w:t>1.</w:t>
            </w:r>
          </w:p>
        </w:tc>
        <w:tc>
          <w:tcPr>
            <w:tcW w:w="4970" w:type="dxa"/>
          </w:tcPr>
          <w:p w14:paraId="6D889DD1" w14:textId="77777777" w:rsidR="008F3CBD" w:rsidRPr="008F3CBD" w:rsidRDefault="008F3CBD" w:rsidP="008F3CBD">
            <w:pPr>
              <w:pStyle w:val="Body"/>
            </w:pPr>
            <w:r w:rsidRPr="008F3CBD">
              <w:t>No. of Variables in the Model</w:t>
            </w:r>
          </w:p>
        </w:tc>
        <w:tc>
          <w:tcPr>
            <w:tcW w:w="1600" w:type="dxa"/>
          </w:tcPr>
          <w:p w14:paraId="2D1B5DAD" w14:textId="77777777" w:rsidR="008F3CBD" w:rsidRPr="008F3CBD" w:rsidRDefault="008F3CBD" w:rsidP="001D7628">
            <w:pPr>
              <w:pStyle w:val="Body"/>
              <w:jc w:val="center"/>
            </w:pPr>
            <w:r w:rsidRPr="008F3CBD">
              <w:t>27</w:t>
            </w:r>
          </w:p>
        </w:tc>
      </w:tr>
      <w:tr w:rsidR="008F3CBD" w:rsidRPr="008F3CBD" w14:paraId="2C3F48BF" w14:textId="77777777" w:rsidTr="008F3CBD">
        <w:trPr>
          <w:jc w:val="center"/>
        </w:trPr>
        <w:tc>
          <w:tcPr>
            <w:tcW w:w="918" w:type="dxa"/>
          </w:tcPr>
          <w:p w14:paraId="3A9266F0" w14:textId="77777777" w:rsidR="008F3CBD" w:rsidRPr="008F3CBD" w:rsidRDefault="008F3CBD" w:rsidP="008F3CBD">
            <w:pPr>
              <w:pStyle w:val="Body"/>
            </w:pPr>
            <w:r w:rsidRPr="008F3CBD">
              <w:t>2.</w:t>
            </w:r>
          </w:p>
        </w:tc>
        <w:tc>
          <w:tcPr>
            <w:tcW w:w="4970" w:type="dxa"/>
          </w:tcPr>
          <w:p w14:paraId="1D83DC08" w14:textId="32CE6D6E" w:rsidR="008F3CBD" w:rsidRPr="008F3CBD" w:rsidRDefault="008F3CBD" w:rsidP="008F3CBD">
            <w:pPr>
              <w:pStyle w:val="Body"/>
            </w:pPr>
            <w:r w:rsidRPr="008F3CBD">
              <w:t xml:space="preserve">No. </w:t>
            </w:r>
            <w:r w:rsidR="00C8581C" w:rsidRPr="008F3CBD">
              <w:t>of Observed</w:t>
            </w:r>
            <w:r w:rsidRPr="008F3CBD">
              <w:t xml:space="preserve"> Variables</w:t>
            </w:r>
          </w:p>
        </w:tc>
        <w:tc>
          <w:tcPr>
            <w:tcW w:w="1600" w:type="dxa"/>
          </w:tcPr>
          <w:p w14:paraId="669CE663" w14:textId="77777777" w:rsidR="008F3CBD" w:rsidRPr="008F3CBD" w:rsidRDefault="008F3CBD" w:rsidP="001D7628">
            <w:pPr>
              <w:pStyle w:val="Body"/>
              <w:jc w:val="center"/>
            </w:pPr>
            <w:r w:rsidRPr="008F3CBD">
              <w:t>11</w:t>
            </w:r>
          </w:p>
        </w:tc>
      </w:tr>
      <w:tr w:rsidR="008F3CBD" w:rsidRPr="008F3CBD" w14:paraId="6A4E79C0" w14:textId="77777777" w:rsidTr="008F3CBD">
        <w:trPr>
          <w:jc w:val="center"/>
        </w:trPr>
        <w:tc>
          <w:tcPr>
            <w:tcW w:w="918" w:type="dxa"/>
          </w:tcPr>
          <w:p w14:paraId="12D686A1" w14:textId="77777777" w:rsidR="008F3CBD" w:rsidRPr="008F3CBD" w:rsidRDefault="008F3CBD" w:rsidP="008F3CBD">
            <w:pPr>
              <w:pStyle w:val="Body"/>
            </w:pPr>
            <w:r w:rsidRPr="008F3CBD">
              <w:t>3.</w:t>
            </w:r>
          </w:p>
        </w:tc>
        <w:tc>
          <w:tcPr>
            <w:tcW w:w="4970" w:type="dxa"/>
          </w:tcPr>
          <w:p w14:paraId="4AF78DA7" w14:textId="38BB375A" w:rsidR="008F3CBD" w:rsidRPr="008F3CBD" w:rsidRDefault="008F3CBD" w:rsidP="008F3CBD">
            <w:pPr>
              <w:pStyle w:val="Body"/>
            </w:pPr>
            <w:r w:rsidRPr="008F3CBD">
              <w:t xml:space="preserve">No. of </w:t>
            </w:r>
            <w:r w:rsidR="00C8581C" w:rsidRPr="008F3CBD">
              <w:t>Unobserved Variables</w:t>
            </w:r>
          </w:p>
        </w:tc>
        <w:tc>
          <w:tcPr>
            <w:tcW w:w="1600" w:type="dxa"/>
          </w:tcPr>
          <w:p w14:paraId="16021E3B" w14:textId="77777777" w:rsidR="008F3CBD" w:rsidRPr="008F3CBD" w:rsidRDefault="008F3CBD" w:rsidP="001D7628">
            <w:pPr>
              <w:pStyle w:val="Body"/>
              <w:jc w:val="center"/>
            </w:pPr>
            <w:r w:rsidRPr="008F3CBD">
              <w:t>16</w:t>
            </w:r>
          </w:p>
        </w:tc>
      </w:tr>
      <w:tr w:rsidR="008F3CBD" w:rsidRPr="008F3CBD" w14:paraId="718F8176" w14:textId="77777777" w:rsidTr="008F3CBD">
        <w:trPr>
          <w:jc w:val="center"/>
        </w:trPr>
        <w:tc>
          <w:tcPr>
            <w:tcW w:w="918" w:type="dxa"/>
          </w:tcPr>
          <w:p w14:paraId="5FA19D0E" w14:textId="77777777" w:rsidR="008F3CBD" w:rsidRPr="008F3CBD" w:rsidRDefault="008F3CBD" w:rsidP="008F3CBD">
            <w:pPr>
              <w:pStyle w:val="Body"/>
            </w:pPr>
            <w:r w:rsidRPr="008F3CBD">
              <w:t>4.</w:t>
            </w:r>
          </w:p>
        </w:tc>
        <w:tc>
          <w:tcPr>
            <w:tcW w:w="4970" w:type="dxa"/>
          </w:tcPr>
          <w:p w14:paraId="561307EA" w14:textId="77777777" w:rsidR="008F3CBD" w:rsidRPr="008F3CBD" w:rsidRDefault="008F3CBD" w:rsidP="008F3CBD">
            <w:pPr>
              <w:pStyle w:val="Body"/>
            </w:pPr>
            <w:r w:rsidRPr="008F3CBD">
              <w:t xml:space="preserve">No. of Exogenous Variables </w:t>
            </w:r>
          </w:p>
        </w:tc>
        <w:tc>
          <w:tcPr>
            <w:tcW w:w="1600" w:type="dxa"/>
          </w:tcPr>
          <w:p w14:paraId="33237014" w14:textId="77777777" w:rsidR="008F3CBD" w:rsidRPr="008F3CBD" w:rsidRDefault="008F3CBD" w:rsidP="001D7628">
            <w:pPr>
              <w:pStyle w:val="Body"/>
              <w:jc w:val="center"/>
            </w:pPr>
            <w:r w:rsidRPr="008F3CBD">
              <w:t>14</w:t>
            </w:r>
          </w:p>
        </w:tc>
      </w:tr>
      <w:tr w:rsidR="008F3CBD" w:rsidRPr="008F3CBD" w14:paraId="2B774B1B" w14:textId="77777777" w:rsidTr="008F3CBD">
        <w:trPr>
          <w:jc w:val="center"/>
        </w:trPr>
        <w:tc>
          <w:tcPr>
            <w:tcW w:w="918" w:type="dxa"/>
          </w:tcPr>
          <w:p w14:paraId="29666FAC" w14:textId="77777777" w:rsidR="008F3CBD" w:rsidRPr="008F3CBD" w:rsidRDefault="008F3CBD" w:rsidP="008F3CBD">
            <w:pPr>
              <w:pStyle w:val="Body"/>
            </w:pPr>
            <w:r w:rsidRPr="008F3CBD">
              <w:t>5.</w:t>
            </w:r>
          </w:p>
        </w:tc>
        <w:tc>
          <w:tcPr>
            <w:tcW w:w="4970" w:type="dxa"/>
          </w:tcPr>
          <w:p w14:paraId="59D6F139" w14:textId="77777777" w:rsidR="008F3CBD" w:rsidRPr="008F3CBD" w:rsidRDefault="008F3CBD" w:rsidP="008F3CBD">
            <w:pPr>
              <w:pStyle w:val="Body"/>
            </w:pPr>
            <w:r w:rsidRPr="008F3CBD">
              <w:t xml:space="preserve">No.  of Endogenous Variables </w:t>
            </w:r>
          </w:p>
        </w:tc>
        <w:tc>
          <w:tcPr>
            <w:tcW w:w="1600" w:type="dxa"/>
          </w:tcPr>
          <w:p w14:paraId="25F10C72" w14:textId="77777777" w:rsidR="008F3CBD" w:rsidRPr="008F3CBD" w:rsidRDefault="008F3CBD" w:rsidP="001D7628">
            <w:pPr>
              <w:pStyle w:val="Body"/>
              <w:jc w:val="center"/>
            </w:pPr>
            <w:r w:rsidRPr="008F3CBD">
              <w:t>13</w:t>
            </w:r>
          </w:p>
        </w:tc>
      </w:tr>
    </w:tbl>
    <w:p w14:paraId="3FC36C8F" w14:textId="77777777" w:rsidR="007621E1" w:rsidRDefault="007621E1" w:rsidP="007621E1">
      <w:pPr>
        <w:pStyle w:val="Body"/>
      </w:pPr>
    </w:p>
    <w:p w14:paraId="53D8EC78" w14:textId="77777777" w:rsidR="00C8581C" w:rsidRDefault="00C8581C" w:rsidP="007621E1">
      <w:pPr>
        <w:pStyle w:val="Body"/>
        <w:sectPr w:rsidR="00C8581C" w:rsidSect="00F206B9">
          <w:type w:val="continuous"/>
          <w:pgSz w:w="11906" w:h="16838" w:code="9"/>
          <w:pgMar w:top="680" w:right="709" w:bottom="1247" w:left="709" w:header="284" w:footer="454" w:gutter="0"/>
          <w:cols w:space="170"/>
          <w:docGrid w:linePitch="360"/>
        </w:sectPr>
      </w:pPr>
    </w:p>
    <w:p w14:paraId="28141B80" w14:textId="5ADC5283" w:rsidR="008F3CBD" w:rsidRPr="00C8581C" w:rsidRDefault="00CA4483" w:rsidP="00C8581C">
      <w:pPr>
        <w:pStyle w:val="Body"/>
      </w:pPr>
      <w:r>
        <w:t>T</w:t>
      </w:r>
      <w:r w:rsidR="007068EE" w:rsidRPr="00C8581C">
        <w:t xml:space="preserve">able 5 provides the summary of the count of variables involved in the SEM. It also explains the nature of the variables used in the modelling. The tables </w:t>
      </w:r>
      <w:r w:rsidR="006012BA" w:rsidRPr="00C8581C">
        <w:t>provide</w:t>
      </w:r>
      <w:r w:rsidR="007068EE" w:rsidRPr="00C8581C">
        <w:t xml:space="preserve"> an account number of variables under each </w:t>
      </w:r>
      <w:r w:rsidR="00276639" w:rsidRPr="00C8581C">
        <w:t>category</w:t>
      </w:r>
      <w:r w:rsidR="007068EE" w:rsidRPr="00C8581C">
        <w:t xml:space="preserve"> which is utilised for further analysis.</w:t>
      </w:r>
    </w:p>
    <w:p w14:paraId="43F48AB0" w14:textId="77777777" w:rsidR="00C8581C" w:rsidRDefault="00C8581C" w:rsidP="007621E1">
      <w:pPr>
        <w:pStyle w:val="Body"/>
        <w:sectPr w:rsidR="00C8581C" w:rsidSect="00F206B9">
          <w:type w:val="continuous"/>
          <w:pgSz w:w="11906" w:h="16838" w:code="9"/>
          <w:pgMar w:top="680" w:right="709" w:bottom="1247" w:left="709" w:header="284" w:footer="454" w:gutter="0"/>
          <w:cols w:num="2" w:space="170"/>
          <w:docGrid w:linePitch="360"/>
        </w:sectPr>
      </w:pPr>
    </w:p>
    <w:p w14:paraId="3D9C1AB7" w14:textId="77777777" w:rsidR="007068EE" w:rsidRDefault="007068EE" w:rsidP="007621E1">
      <w:pPr>
        <w:pStyle w:val="Body"/>
      </w:pPr>
    </w:p>
    <w:p w14:paraId="60749D04" w14:textId="23C18B17" w:rsidR="007068EE" w:rsidRDefault="002417D3" w:rsidP="002417D3">
      <w:pPr>
        <w:pStyle w:val="FigureTitle"/>
      </w:pPr>
      <w:r w:rsidRPr="002417D3">
        <w:t>Table 6 Maximum likelihood Estimates- Regression Weights</w:t>
      </w:r>
    </w:p>
    <w:tbl>
      <w:tblPr>
        <w:tblW w:w="7696" w:type="dxa"/>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43"/>
        <w:gridCol w:w="534"/>
        <w:gridCol w:w="2285"/>
        <w:gridCol w:w="1199"/>
        <w:gridCol w:w="676"/>
        <w:gridCol w:w="789"/>
        <w:gridCol w:w="670"/>
      </w:tblGrid>
      <w:tr w:rsidR="001C6622" w:rsidRPr="001C6622" w14:paraId="0AA43480" w14:textId="77777777" w:rsidTr="001C6622">
        <w:trPr>
          <w:trHeight w:val="266"/>
          <w:tblHeader/>
          <w:jc w:val="center"/>
        </w:trPr>
        <w:tc>
          <w:tcPr>
            <w:tcW w:w="0" w:type="auto"/>
            <w:gridSpan w:val="3"/>
            <w:tcBorders>
              <w:bottom w:val="single" w:sz="6" w:space="0" w:color="auto"/>
              <w:right w:val="single" w:sz="6" w:space="0" w:color="auto"/>
            </w:tcBorders>
            <w:shd w:val="clear" w:color="auto" w:fill="1F6778" w:themeFill="accent1"/>
            <w:tcMar>
              <w:top w:w="15" w:type="dxa"/>
              <w:left w:w="140" w:type="dxa"/>
              <w:bottom w:w="15" w:type="dxa"/>
              <w:right w:w="140" w:type="dxa"/>
            </w:tcMar>
            <w:vAlign w:val="center"/>
            <w:hideMark/>
          </w:tcPr>
          <w:p w14:paraId="6B1BDFB9" w14:textId="77777777" w:rsidR="001C6622" w:rsidRPr="001C6622" w:rsidRDefault="001C6622" w:rsidP="001C6622">
            <w:pPr>
              <w:pStyle w:val="Body"/>
              <w:rPr>
                <w:b/>
                <w:color w:val="FFFFFF" w:themeColor="background1"/>
                <w:lang w:val="en-IN"/>
              </w:rPr>
            </w:pPr>
            <w:r w:rsidRPr="001C6622">
              <w:rPr>
                <w:b/>
                <w:color w:val="FFFFFF" w:themeColor="background1"/>
                <w:lang w:val="en-IN"/>
              </w:rPr>
              <w:t>Association</w:t>
            </w:r>
          </w:p>
        </w:tc>
        <w:tc>
          <w:tcPr>
            <w:tcW w:w="0" w:type="auto"/>
            <w:tcBorders>
              <w:bottom w:val="single" w:sz="6" w:space="0" w:color="auto"/>
              <w:right w:val="single" w:sz="4" w:space="0" w:color="auto"/>
            </w:tcBorders>
            <w:shd w:val="clear" w:color="auto" w:fill="1F6778" w:themeFill="accent1"/>
            <w:tcMar>
              <w:top w:w="15" w:type="dxa"/>
              <w:left w:w="140" w:type="dxa"/>
              <w:bottom w:w="15" w:type="dxa"/>
              <w:right w:w="140" w:type="dxa"/>
            </w:tcMar>
            <w:vAlign w:val="center"/>
            <w:hideMark/>
          </w:tcPr>
          <w:p w14:paraId="2762A509" w14:textId="77777777" w:rsidR="001C6622" w:rsidRPr="001C6622" w:rsidRDefault="001C6622" w:rsidP="001D7628">
            <w:pPr>
              <w:pStyle w:val="Body"/>
              <w:jc w:val="center"/>
              <w:rPr>
                <w:b/>
                <w:color w:val="FFFFFF" w:themeColor="background1"/>
                <w:lang w:val="en-IN"/>
              </w:rPr>
            </w:pPr>
            <w:r w:rsidRPr="001C6622">
              <w:rPr>
                <w:b/>
                <w:color w:val="FFFFFF" w:themeColor="background1"/>
                <w:lang w:val="en-IN"/>
              </w:rPr>
              <w:t>Estimate</w:t>
            </w:r>
          </w:p>
        </w:tc>
        <w:tc>
          <w:tcPr>
            <w:tcW w:w="0" w:type="auto"/>
            <w:tcBorders>
              <w:left w:val="single" w:sz="4" w:space="0" w:color="auto"/>
              <w:bottom w:val="single" w:sz="6" w:space="0" w:color="auto"/>
              <w:right w:val="single" w:sz="4" w:space="0" w:color="auto"/>
            </w:tcBorders>
            <w:shd w:val="clear" w:color="auto" w:fill="1F6778" w:themeFill="accent1"/>
            <w:tcMar>
              <w:top w:w="15" w:type="dxa"/>
              <w:left w:w="140" w:type="dxa"/>
              <w:bottom w:w="15" w:type="dxa"/>
              <w:right w:w="140" w:type="dxa"/>
            </w:tcMar>
            <w:vAlign w:val="center"/>
            <w:hideMark/>
          </w:tcPr>
          <w:p w14:paraId="0E62023F" w14:textId="77777777" w:rsidR="001C6622" w:rsidRPr="001C6622" w:rsidRDefault="001C6622" w:rsidP="001D7628">
            <w:pPr>
              <w:pStyle w:val="Body"/>
              <w:jc w:val="center"/>
              <w:rPr>
                <w:b/>
                <w:color w:val="FFFFFF" w:themeColor="background1"/>
                <w:lang w:val="en-IN"/>
              </w:rPr>
            </w:pPr>
            <w:r w:rsidRPr="001C6622">
              <w:rPr>
                <w:b/>
                <w:color w:val="FFFFFF" w:themeColor="background1"/>
                <w:lang w:val="en-IN"/>
              </w:rPr>
              <w:t>S.E.</w:t>
            </w:r>
          </w:p>
        </w:tc>
        <w:tc>
          <w:tcPr>
            <w:tcW w:w="0" w:type="auto"/>
            <w:tcBorders>
              <w:left w:val="single" w:sz="4" w:space="0" w:color="auto"/>
              <w:bottom w:val="single" w:sz="6" w:space="0" w:color="auto"/>
              <w:right w:val="single" w:sz="4" w:space="0" w:color="auto"/>
            </w:tcBorders>
            <w:shd w:val="clear" w:color="auto" w:fill="1F6778" w:themeFill="accent1"/>
            <w:tcMar>
              <w:top w:w="15" w:type="dxa"/>
              <w:left w:w="140" w:type="dxa"/>
              <w:bottom w:w="15" w:type="dxa"/>
              <w:right w:w="140" w:type="dxa"/>
            </w:tcMar>
            <w:vAlign w:val="center"/>
            <w:hideMark/>
          </w:tcPr>
          <w:p w14:paraId="60FCD24C" w14:textId="77777777" w:rsidR="001C6622" w:rsidRPr="001C6622" w:rsidRDefault="001C6622" w:rsidP="001D7628">
            <w:pPr>
              <w:pStyle w:val="Body"/>
              <w:jc w:val="center"/>
              <w:rPr>
                <w:b/>
                <w:color w:val="FFFFFF" w:themeColor="background1"/>
                <w:lang w:val="en-IN"/>
              </w:rPr>
            </w:pPr>
            <w:r w:rsidRPr="001C6622">
              <w:rPr>
                <w:b/>
                <w:color w:val="FFFFFF" w:themeColor="background1"/>
                <w:lang w:val="en-IN"/>
              </w:rPr>
              <w:t>C.R.</w:t>
            </w:r>
          </w:p>
        </w:tc>
        <w:tc>
          <w:tcPr>
            <w:tcW w:w="0" w:type="auto"/>
            <w:tcBorders>
              <w:left w:val="single" w:sz="4" w:space="0" w:color="auto"/>
              <w:bottom w:val="single" w:sz="6" w:space="0" w:color="auto"/>
              <w:right w:val="single" w:sz="4" w:space="0" w:color="auto"/>
            </w:tcBorders>
            <w:shd w:val="clear" w:color="auto" w:fill="1F6778" w:themeFill="accent1"/>
            <w:tcMar>
              <w:top w:w="15" w:type="dxa"/>
              <w:left w:w="140" w:type="dxa"/>
              <w:bottom w:w="15" w:type="dxa"/>
              <w:right w:w="140" w:type="dxa"/>
            </w:tcMar>
            <w:vAlign w:val="center"/>
            <w:hideMark/>
          </w:tcPr>
          <w:p w14:paraId="5E1C9C47" w14:textId="77777777" w:rsidR="001C6622" w:rsidRPr="001C6622" w:rsidRDefault="001C6622" w:rsidP="001D7628">
            <w:pPr>
              <w:pStyle w:val="Body"/>
              <w:jc w:val="center"/>
              <w:rPr>
                <w:b/>
                <w:color w:val="FFFFFF" w:themeColor="background1"/>
                <w:lang w:val="en-IN"/>
              </w:rPr>
            </w:pPr>
            <w:r w:rsidRPr="001C6622">
              <w:rPr>
                <w:b/>
                <w:color w:val="FFFFFF" w:themeColor="background1"/>
                <w:lang w:val="en-IN"/>
              </w:rPr>
              <w:t>P</w:t>
            </w:r>
          </w:p>
        </w:tc>
      </w:tr>
      <w:tr w:rsidR="001C6622" w:rsidRPr="001C6622" w14:paraId="0659CBFF" w14:textId="77777777" w:rsidTr="00A94C18">
        <w:trPr>
          <w:trHeight w:val="255"/>
          <w:jc w:val="center"/>
        </w:trPr>
        <w:tc>
          <w:tcPr>
            <w:tcW w:w="0" w:type="auto"/>
            <w:tcBorders>
              <w:bottom w:val="single" w:sz="4" w:space="0" w:color="auto"/>
            </w:tcBorders>
            <w:tcMar>
              <w:top w:w="15" w:type="dxa"/>
              <w:left w:w="57" w:type="dxa"/>
              <w:bottom w:w="15" w:type="dxa"/>
              <w:right w:w="57" w:type="dxa"/>
            </w:tcMar>
            <w:vAlign w:val="center"/>
            <w:hideMark/>
          </w:tcPr>
          <w:p w14:paraId="587ECAC5" w14:textId="77777777" w:rsidR="001C6622" w:rsidRPr="001C6622" w:rsidRDefault="001C6622" w:rsidP="001C6622">
            <w:pPr>
              <w:pStyle w:val="Body"/>
              <w:rPr>
                <w:lang w:val="en-IN"/>
              </w:rPr>
            </w:pPr>
            <w:r w:rsidRPr="001C6622">
              <w:rPr>
                <w:lang w:val="en-IN"/>
              </w:rPr>
              <w:t>Work Pressure</w:t>
            </w:r>
          </w:p>
        </w:tc>
        <w:tc>
          <w:tcPr>
            <w:tcW w:w="0" w:type="auto"/>
            <w:tcBorders>
              <w:bottom w:val="single" w:sz="4" w:space="0" w:color="auto"/>
            </w:tcBorders>
            <w:noWrap/>
            <w:tcMar>
              <w:top w:w="15" w:type="dxa"/>
              <w:left w:w="57" w:type="dxa"/>
              <w:bottom w:w="15" w:type="dxa"/>
              <w:right w:w="57" w:type="dxa"/>
            </w:tcMar>
            <w:vAlign w:val="center"/>
            <w:hideMark/>
          </w:tcPr>
          <w:p w14:paraId="1335D138" w14:textId="77777777" w:rsidR="001C6622" w:rsidRPr="001C6622" w:rsidRDefault="001C6622" w:rsidP="001C6622">
            <w:pPr>
              <w:pStyle w:val="Body"/>
              <w:rPr>
                <w:lang w:val="en-IN"/>
              </w:rPr>
            </w:pPr>
            <w:r w:rsidRPr="001C6622">
              <w:rPr>
                <w:lang w:val="en-IN"/>
              </w:rPr>
              <w:t>&lt;---</w:t>
            </w:r>
          </w:p>
        </w:tc>
        <w:tc>
          <w:tcPr>
            <w:tcW w:w="0" w:type="auto"/>
            <w:tcBorders>
              <w:bottom w:val="single" w:sz="4" w:space="0" w:color="auto"/>
              <w:right w:val="single" w:sz="6" w:space="0" w:color="auto"/>
            </w:tcBorders>
            <w:tcMar>
              <w:top w:w="15" w:type="dxa"/>
              <w:left w:w="140" w:type="dxa"/>
              <w:bottom w:w="15" w:type="dxa"/>
              <w:right w:w="140" w:type="dxa"/>
            </w:tcMar>
            <w:vAlign w:val="center"/>
            <w:hideMark/>
          </w:tcPr>
          <w:p w14:paraId="12A8092B" w14:textId="77777777" w:rsidR="001C6622" w:rsidRPr="001C6622" w:rsidRDefault="001C6622" w:rsidP="001C6622">
            <w:pPr>
              <w:pStyle w:val="Body"/>
              <w:rPr>
                <w:lang w:val="en-IN"/>
              </w:rPr>
            </w:pPr>
            <w:r w:rsidRPr="001C6622">
              <w:rPr>
                <w:lang w:val="en-IN"/>
              </w:rPr>
              <w:t>Monetary Rewards</w:t>
            </w:r>
          </w:p>
        </w:tc>
        <w:tc>
          <w:tcPr>
            <w:tcW w:w="0" w:type="auto"/>
            <w:tcBorders>
              <w:bottom w:val="single" w:sz="4" w:space="0" w:color="auto"/>
              <w:right w:val="single" w:sz="4" w:space="0" w:color="auto"/>
            </w:tcBorders>
            <w:noWrap/>
            <w:tcMar>
              <w:top w:w="15" w:type="dxa"/>
              <w:left w:w="57" w:type="dxa"/>
              <w:bottom w:w="15" w:type="dxa"/>
              <w:right w:w="57" w:type="dxa"/>
            </w:tcMar>
            <w:vAlign w:val="center"/>
            <w:hideMark/>
          </w:tcPr>
          <w:p w14:paraId="53747676" w14:textId="77777777" w:rsidR="001C6622" w:rsidRPr="001C6622" w:rsidRDefault="001C6622" w:rsidP="001D7628">
            <w:pPr>
              <w:pStyle w:val="Body"/>
              <w:jc w:val="center"/>
              <w:rPr>
                <w:lang w:val="en-IN"/>
              </w:rPr>
            </w:pPr>
            <w:r w:rsidRPr="001C6622">
              <w:rPr>
                <w:lang w:val="en-IN"/>
              </w:rPr>
              <w:t>-0.045</w:t>
            </w:r>
          </w:p>
        </w:tc>
        <w:tc>
          <w:tcPr>
            <w:tcW w:w="0" w:type="auto"/>
            <w:tcBorders>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35F15D6B" w14:textId="77777777" w:rsidR="001C6622" w:rsidRPr="001C6622" w:rsidRDefault="001C6622" w:rsidP="001D7628">
            <w:pPr>
              <w:pStyle w:val="Body"/>
              <w:jc w:val="center"/>
              <w:rPr>
                <w:lang w:val="en-IN"/>
              </w:rPr>
            </w:pPr>
            <w:r w:rsidRPr="001C6622">
              <w:rPr>
                <w:lang w:val="en-IN"/>
              </w:rPr>
              <w:t>0.105</w:t>
            </w:r>
          </w:p>
        </w:tc>
        <w:tc>
          <w:tcPr>
            <w:tcW w:w="0" w:type="auto"/>
            <w:tcBorders>
              <w:left w:val="single" w:sz="4" w:space="0" w:color="auto"/>
              <w:bottom w:val="single" w:sz="4" w:space="0" w:color="auto"/>
              <w:right w:val="single" w:sz="4" w:space="0" w:color="auto"/>
            </w:tcBorders>
            <w:noWrap/>
            <w:tcMar>
              <w:top w:w="15" w:type="dxa"/>
              <w:left w:w="57" w:type="dxa"/>
              <w:bottom w:w="15" w:type="dxa"/>
              <w:right w:w="57" w:type="dxa"/>
            </w:tcMar>
            <w:vAlign w:val="center"/>
            <w:hideMark/>
          </w:tcPr>
          <w:p w14:paraId="07998F77" w14:textId="77777777" w:rsidR="001C6622" w:rsidRPr="001C6622" w:rsidRDefault="001C6622" w:rsidP="001D7628">
            <w:pPr>
              <w:pStyle w:val="Body"/>
              <w:jc w:val="center"/>
              <w:rPr>
                <w:lang w:val="en-IN"/>
              </w:rPr>
            </w:pPr>
            <w:r w:rsidRPr="001C6622">
              <w:rPr>
                <w:lang w:val="en-IN"/>
              </w:rPr>
              <w:t>-0.427</w:t>
            </w:r>
          </w:p>
        </w:tc>
        <w:tc>
          <w:tcPr>
            <w:tcW w:w="0" w:type="auto"/>
            <w:tcBorders>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2921878C" w14:textId="77777777" w:rsidR="001C6622" w:rsidRPr="001C6622" w:rsidRDefault="001C6622" w:rsidP="001D7628">
            <w:pPr>
              <w:pStyle w:val="Body"/>
              <w:jc w:val="center"/>
              <w:rPr>
                <w:lang w:val="en-IN"/>
              </w:rPr>
            </w:pPr>
            <w:r w:rsidRPr="001C6622">
              <w:rPr>
                <w:lang w:val="en-IN"/>
              </w:rPr>
              <w:t>0.670</w:t>
            </w:r>
          </w:p>
        </w:tc>
      </w:tr>
      <w:tr w:rsidR="001C6622" w:rsidRPr="001C6622" w14:paraId="2C1A672C" w14:textId="77777777" w:rsidTr="00A94C18">
        <w:trPr>
          <w:trHeight w:val="255"/>
          <w:jc w:val="center"/>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3DF3A9B6" w14:textId="77777777" w:rsidR="001C6622" w:rsidRPr="001C6622" w:rsidRDefault="001C6622" w:rsidP="001C6622">
            <w:pPr>
              <w:pStyle w:val="Body"/>
              <w:rPr>
                <w:lang w:val="en-IN"/>
              </w:rPr>
            </w:pPr>
            <w:r w:rsidRPr="001C6622">
              <w:rPr>
                <w:lang w:val="en-IN"/>
              </w:rPr>
              <w:t>Perform</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47C28E2C" w14:textId="77777777" w:rsidR="001C6622" w:rsidRPr="001C6622" w:rsidRDefault="001C6622" w:rsidP="001C6622">
            <w:pPr>
              <w:pStyle w:val="Body"/>
              <w:rPr>
                <w:lang w:val="en-IN"/>
              </w:rPr>
            </w:pPr>
            <w:r w:rsidRPr="001C6622">
              <w:rPr>
                <w:lang w:val="en-IN"/>
              </w:rPr>
              <w:t>&lt;---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0DD50CC6" w14:textId="77777777" w:rsidR="001C6622" w:rsidRPr="001C6622" w:rsidRDefault="001C6622" w:rsidP="001C6622">
            <w:pPr>
              <w:pStyle w:val="Body"/>
              <w:rPr>
                <w:lang w:val="en-IN"/>
              </w:rPr>
            </w:pPr>
            <w:r w:rsidRPr="001C6622">
              <w:rPr>
                <w:lang w:val="en-IN"/>
              </w:rPr>
              <w:t>Monetary Rewards</w:t>
            </w:r>
          </w:p>
        </w:tc>
        <w:tc>
          <w:tcPr>
            <w:tcW w:w="0" w:type="auto"/>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4157B2CA" w14:textId="77777777" w:rsidR="001C6622" w:rsidRPr="001C6622" w:rsidRDefault="001C6622" w:rsidP="001D7628">
            <w:pPr>
              <w:pStyle w:val="Body"/>
              <w:jc w:val="center"/>
              <w:rPr>
                <w:lang w:val="en-IN"/>
              </w:rPr>
            </w:pPr>
            <w:r w:rsidRPr="001C6622">
              <w:rPr>
                <w:lang w:val="en-IN"/>
              </w:rPr>
              <w:t>0.198</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5C72C553" w14:textId="77777777" w:rsidR="001C6622" w:rsidRPr="001C6622" w:rsidRDefault="001C6622" w:rsidP="001D7628">
            <w:pPr>
              <w:pStyle w:val="Body"/>
              <w:jc w:val="center"/>
              <w:rPr>
                <w:lang w:val="en-IN"/>
              </w:rPr>
            </w:pPr>
            <w:r w:rsidRPr="001C6622">
              <w:rPr>
                <w:lang w:val="en-IN"/>
              </w:rPr>
              <w:t>0.123</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3A08E81B" w14:textId="77777777" w:rsidR="001C6622" w:rsidRPr="001C6622" w:rsidRDefault="001C6622" w:rsidP="001D7628">
            <w:pPr>
              <w:pStyle w:val="Body"/>
              <w:jc w:val="center"/>
              <w:rPr>
                <w:lang w:val="en-IN"/>
              </w:rPr>
            </w:pPr>
            <w:r w:rsidRPr="001C6622">
              <w:rPr>
                <w:lang w:val="en-IN"/>
              </w:rPr>
              <w:t>1.609</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02BD1D51" w14:textId="77777777" w:rsidR="001C6622" w:rsidRPr="001C6622" w:rsidRDefault="001C6622" w:rsidP="001D7628">
            <w:pPr>
              <w:pStyle w:val="Body"/>
              <w:jc w:val="center"/>
              <w:rPr>
                <w:lang w:val="en-IN"/>
              </w:rPr>
            </w:pPr>
            <w:r w:rsidRPr="001C6622">
              <w:rPr>
                <w:lang w:val="en-IN"/>
              </w:rPr>
              <w:t>0.108</w:t>
            </w:r>
          </w:p>
        </w:tc>
      </w:tr>
      <w:tr w:rsidR="001C6622" w:rsidRPr="001C6622" w14:paraId="143CCEB7" w14:textId="77777777" w:rsidTr="00A94C18">
        <w:trPr>
          <w:trHeight w:val="255"/>
          <w:jc w:val="center"/>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0BF4C60D" w14:textId="77777777" w:rsidR="001C6622" w:rsidRPr="001C6622" w:rsidRDefault="001C6622" w:rsidP="001C6622">
            <w:pPr>
              <w:pStyle w:val="Body"/>
              <w:rPr>
                <w:lang w:val="en-IN"/>
              </w:rPr>
            </w:pPr>
            <w:r w:rsidRPr="001C6622">
              <w:rPr>
                <w:lang w:val="en-IN"/>
              </w:rPr>
              <w:t>Perform</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485E9AA4" w14:textId="77777777" w:rsidR="001C6622" w:rsidRPr="001C6622" w:rsidRDefault="001C6622" w:rsidP="001C6622">
            <w:pPr>
              <w:pStyle w:val="Body"/>
              <w:rPr>
                <w:lang w:val="en-IN"/>
              </w:rPr>
            </w:pPr>
            <w:r w:rsidRPr="001C6622">
              <w:rPr>
                <w:lang w:val="en-IN"/>
              </w:rPr>
              <w:t>&lt;---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705F6F13" w14:textId="77777777" w:rsidR="001C6622" w:rsidRPr="001C6622" w:rsidRDefault="001C6622" w:rsidP="001C6622">
            <w:pPr>
              <w:pStyle w:val="Body"/>
              <w:rPr>
                <w:lang w:val="en-IN"/>
              </w:rPr>
            </w:pPr>
            <w:r w:rsidRPr="001C6622">
              <w:rPr>
                <w:lang w:val="en-IN"/>
              </w:rPr>
              <w:t>Work Pressure</w:t>
            </w:r>
          </w:p>
        </w:tc>
        <w:tc>
          <w:tcPr>
            <w:tcW w:w="0" w:type="auto"/>
            <w:tcBorders>
              <w:top w:val="single" w:sz="4" w:space="0" w:color="auto"/>
              <w:bottom w:val="single" w:sz="4" w:space="0" w:color="auto"/>
              <w:right w:val="single" w:sz="4" w:space="0" w:color="auto"/>
            </w:tcBorders>
            <w:noWrap/>
            <w:tcMar>
              <w:top w:w="15" w:type="dxa"/>
              <w:left w:w="57" w:type="dxa"/>
              <w:bottom w:w="15" w:type="dxa"/>
              <w:right w:w="57" w:type="dxa"/>
            </w:tcMar>
            <w:vAlign w:val="center"/>
            <w:hideMark/>
          </w:tcPr>
          <w:p w14:paraId="18352284" w14:textId="77777777" w:rsidR="001C6622" w:rsidRPr="001C6622" w:rsidRDefault="001C6622" w:rsidP="001D7628">
            <w:pPr>
              <w:pStyle w:val="Body"/>
              <w:jc w:val="center"/>
              <w:rPr>
                <w:lang w:val="en-IN"/>
              </w:rPr>
            </w:pPr>
            <w:r w:rsidRPr="001C6622">
              <w:rPr>
                <w:lang w:val="en-IN"/>
              </w:rPr>
              <w:t>-0.144</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4979EA1C" w14:textId="77777777" w:rsidR="001C6622" w:rsidRPr="001C6622" w:rsidRDefault="001C6622" w:rsidP="001D7628">
            <w:pPr>
              <w:pStyle w:val="Body"/>
              <w:jc w:val="center"/>
              <w:rPr>
                <w:lang w:val="en-IN"/>
              </w:rPr>
            </w:pPr>
            <w:r w:rsidRPr="001C6622">
              <w:rPr>
                <w:lang w:val="en-IN"/>
              </w:rPr>
              <w:t>0.121</w:t>
            </w:r>
          </w:p>
        </w:tc>
        <w:tc>
          <w:tcPr>
            <w:tcW w:w="0" w:type="auto"/>
            <w:tcBorders>
              <w:top w:val="single" w:sz="4" w:space="0" w:color="auto"/>
              <w:left w:val="single" w:sz="4" w:space="0" w:color="auto"/>
              <w:bottom w:val="single" w:sz="4" w:space="0" w:color="auto"/>
              <w:right w:val="single" w:sz="4" w:space="0" w:color="auto"/>
            </w:tcBorders>
            <w:noWrap/>
            <w:tcMar>
              <w:top w:w="15" w:type="dxa"/>
              <w:left w:w="57" w:type="dxa"/>
              <w:bottom w:w="15" w:type="dxa"/>
              <w:right w:w="57" w:type="dxa"/>
            </w:tcMar>
            <w:vAlign w:val="center"/>
            <w:hideMark/>
          </w:tcPr>
          <w:p w14:paraId="65170AF0" w14:textId="77777777" w:rsidR="001C6622" w:rsidRPr="001C6622" w:rsidRDefault="001C6622" w:rsidP="001D7628">
            <w:pPr>
              <w:pStyle w:val="Body"/>
              <w:jc w:val="center"/>
              <w:rPr>
                <w:lang w:val="en-IN"/>
              </w:rPr>
            </w:pPr>
            <w:r w:rsidRPr="001C6622">
              <w:rPr>
                <w:lang w:val="en-IN"/>
              </w:rPr>
              <w:t>-1.188</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400B8010" w14:textId="77777777" w:rsidR="001C6622" w:rsidRPr="001C6622" w:rsidRDefault="001C6622" w:rsidP="001D7628">
            <w:pPr>
              <w:pStyle w:val="Body"/>
              <w:jc w:val="center"/>
              <w:rPr>
                <w:lang w:val="en-IN"/>
              </w:rPr>
            </w:pPr>
            <w:r w:rsidRPr="001C6622">
              <w:rPr>
                <w:lang w:val="en-IN"/>
              </w:rPr>
              <w:t>0.235</w:t>
            </w:r>
          </w:p>
        </w:tc>
      </w:tr>
      <w:tr w:rsidR="001C6622" w:rsidRPr="001C6622" w14:paraId="75C027A0" w14:textId="77777777" w:rsidTr="00A94C18">
        <w:trPr>
          <w:trHeight w:val="255"/>
          <w:jc w:val="center"/>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7BD30158" w14:textId="77777777" w:rsidR="001C6622" w:rsidRPr="001C6622" w:rsidRDefault="001C6622" w:rsidP="001C6622">
            <w:pPr>
              <w:pStyle w:val="Body"/>
              <w:rPr>
                <w:lang w:val="en-IN"/>
              </w:rPr>
            </w:pPr>
            <w:r w:rsidRPr="001C6622">
              <w:rPr>
                <w:lang w:val="en-IN"/>
              </w:rPr>
              <w:t>MR1</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68E77604" w14:textId="77777777" w:rsidR="001C6622" w:rsidRPr="001C6622" w:rsidRDefault="001C6622" w:rsidP="001C6622">
            <w:pPr>
              <w:pStyle w:val="Body"/>
              <w:rPr>
                <w:lang w:val="en-IN"/>
              </w:rPr>
            </w:pPr>
            <w:r w:rsidRPr="001C6622">
              <w:rPr>
                <w:lang w:val="en-IN"/>
              </w:rPr>
              <w:t>&lt;---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12A76AC5" w14:textId="77777777" w:rsidR="001C6622" w:rsidRPr="001C6622" w:rsidRDefault="001C6622" w:rsidP="001C6622">
            <w:pPr>
              <w:pStyle w:val="Body"/>
              <w:rPr>
                <w:lang w:val="en-IN"/>
              </w:rPr>
            </w:pPr>
            <w:r w:rsidRPr="001C6622">
              <w:rPr>
                <w:lang w:val="en-IN"/>
              </w:rPr>
              <w:t>Monetary Rewards</w:t>
            </w:r>
          </w:p>
        </w:tc>
        <w:tc>
          <w:tcPr>
            <w:tcW w:w="0" w:type="auto"/>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3BB7CFF3" w14:textId="77777777" w:rsidR="001C6622" w:rsidRPr="001C6622" w:rsidRDefault="001C6622" w:rsidP="001D7628">
            <w:pPr>
              <w:pStyle w:val="Body"/>
              <w:jc w:val="center"/>
              <w:rPr>
                <w:lang w:val="en-IN"/>
              </w:rPr>
            </w:pPr>
            <w:r w:rsidRPr="001C6622">
              <w:rPr>
                <w:lang w:val="en-IN"/>
              </w:rPr>
              <w:t>1.000</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15B16297" w14:textId="77777777" w:rsidR="001C6622" w:rsidRPr="001C6622" w:rsidRDefault="001C6622" w:rsidP="001D7628">
            <w:pPr>
              <w:pStyle w:val="Body"/>
              <w:jc w:val="center"/>
              <w:rPr>
                <w:lang w:val="en-I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1FEF01" w14:textId="77777777" w:rsidR="001C6622" w:rsidRPr="001C6622" w:rsidRDefault="001C6622" w:rsidP="001D7628">
            <w:pPr>
              <w:pStyle w:val="Body"/>
              <w:jc w:val="center"/>
              <w:rPr>
                <w:lang w:val="en-I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20E363" w14:textId="77777777" w:rsidR="001C6622" w:rsidRPr="001C6622" w:rsidRDefault="001C6622" w:rsidP="001D7628">
            <w:pPr>
              <w:pStyle w:val="Body"/>
              <w:jc w:val="center"/>
              <w:rPr>
                <w:lang w:val="en-IN"/>
              </w:rPr>
            </w:pPr>
          </w:p>
        </w:tc>
      </w:tr>
      <w:tr w:rsidR="001C6622" w:rsidRPr="001C6622" w14:paraId="13519BEA" w14:textId="77777777" w:rsidTr="00A94C18">
        <w:trPr>
          <w:trHeight w:val="255"/>
          <w:jc w:val="center"/>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67BD1D15" w14:textId="77777777" w:rsidR="001C6622" w:rsidRPr="001C6622" w:rsidRDefault="001C6622" w:rsidP="001C6622">
            <w:pPr>
              <w:pStyle w:val="Body"/>
              <w:rPr>
                <w:b/>
                <w:lang w:val="en-IN"/>
              </w:rPr>
            </w:pPr>
            <w:r w:rsidRPr="001C6622">
              <w:rPr>
                <w:b/>
                <w:lang w:val="en-IN"/>
              </w:rPr>
              <w:t>MR2</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5D11A77D" w14:textId="77777777" w:rsidR="001C6622" w:rsidRPr="001C6622" w:rsidRDefault="001C6622" w:rsidP="001C6622">
            <w:pPr>
              <w:pStyle w:val="Body"/>
              <w:rPr>
                <w:b/>
                <w:lang w:val="en-IN"/>
              </w:rPr>
            </w:pPr>
            <w:r w:rsidRPr="001C6622">
              <w:rPr>
                <w:b/>
                <w:lang w:val="en-IN"/>
              </w:rPr>
              <w:t>&lt;---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09533FBA" w14:textId="77777777" w:rsidR="001C6622" w:rsidRPr="001C6622" w:rsidRDefault="001C6622" w:rsidP="001C6622">
            <w:pPr>
              <w:pStyle w:val="Body"/>
              <w:rPr>
                <w:b/>
                <w:lang w:val="en-IN"/>
              </w:rPr>
            </w:pPr>
            <w:r w:rsidRPr="001C6622">
              <w:rPr>
                <w:b/>
                <w:lang w:val="en-IN"/>
              </w:rPr>
              <w:t>Monetary Rewards</w:t>
            </w:r>
          </w:p>
        </w:tc>
        <w:tc>
          <w:tcPr>
            <w:tcW w:w="0" w:type="auto"/>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59C089D3" w14:textId="77777777" w:rsidR="001C6622" w:rsidRPr="001C6622" w:rsidRDefault="001C6622" w:rsidP="001D7628">
            <w:pPr>
              <w:pStyle w:val="Body"/>
              <w:jc w:val="center"/>
              <w:rPr>
                <w:b/>
                <w:lang w:val="en-IN"/>
              </w:rPr>
            </w:pPr>
            <w:r w:rsidRPr="001C6622">
              <w:rPr>
                <w:b/>
                <w:lang w:val="en-IN"/>
              </w:rPr>
              <w:t>1.032</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4A7459E4" w14:textId="77777777" w:rsidR="001C6622" w:rsidRPr="001C6622" w:rsidRDefault="001C6622" w:rsidP="001D7628">
            <w:pPr>
              <w:pStyle w:val="Body"/>
              <w:jc w:val="center"/>
              <w:rPr>
                <w:lang w:val="en-IN"/>
              </w:rPr>
            </w:pPr>
            <w:r w:rsidRPr="001C6622">
              <w:rPr>
                <w:lang w:val="en-IN"/>
              </w:rPr>
              <w:t>0.091</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6CA94B6E" w14:textId="77777777" w:rsidR="001C6622" w:rsidRPr="001C6622" w:rsidRDefault="001C6622" w:rsidP="001D7628">
            <w:pPr>
              <w:pStyle w:val="Body"/>
              <w:jc w:val="center"/>
              <w:rPr>
                <w:lang w:val="en-IN"/>
              </w:rPr>
            </w:pPr>
            <w:r w:rsidRPr="001C6622">
              <w:rPr>
                <w:lang w:val="en-IN"/>
              </w:rPr>
              <w:t>11.355</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35BF9F5E" w14:textId="77777777" w:rsidR="001C6622" w:rsidRPr="001C6622" w:rsidRDefault="001C6622" w:rsidP="001D7628">
            <w:pPr>
              <w:pStyle w:val="Body"/>
              <w:jc w:val="center"/>
              <w:rPr>
                <w:b/>
                <w:lang w:val="en-IN"/>
              </w:rPr>
            </w:pPr>
            <w:r w:rsidRPr="001C6622">
              <w:rPr>
                <w:b/>
                <w:lang w:val="en-IN"/>
              </w:rPr>
              <w:t>***</w:t>
            </w:r>
          </w:p>
        </w:tc>
      </w:tr>
      <w:tr w:rsidR="001C6622" w:rsidRPr="001C6622" w14:paraId="13EEA416" w14:textId="77777777" w:rsidTr="00A94C18">
        <w:trPr>
          <w:trHeight w:val="255"/>
          <w:jc w:val="center"/>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3CD70D6A" w14:textId="77777777" w:rsidR="001C6622" w:rsidRPr="001C6622" w:rsidRDefault="001C6622" w:rsidP="001C6622">
            <w:pPr>
              <w:pStyle w:val="Body"/>
              <w:rPr>
                <w:b/>
                <w:lang w:val="en-IN"/>
              </w:rPr>
            </w:pPr>
            <w:r w:rsidRPr="001C6622">
              <w:rPr>
                <w:b/>
                <w:lang w:val="en-IN"/>
              </w:rPr>
              <w:t>MR3</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212A7832" w14:textId="77777777" w:rsidR="001C6622" w:rsidRPr="001C6622" w:rsidRDefault="001C6622" w:rsidP="001C6622">
            <w:pPr>
              <w:pStyle w:val="Body"/>
              <w:rPr>
                <w:b/>
                <w:lang w:val="en-IN"/>
              </w:rPr>
            </w:pPr>
            <w:r w:rsidRPr="001C6622">
              <w:rPr>
                <w:b/>
                <w:lang w:val="en-IN"/>
              </w:rPr>
              <w:t>&lt;---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7551E416" w14:textId="77777777" w:rsidR="001C6622" w:rsidRPr="001C6622" w:rsidRDefault="001C6622" w:rsidP="001C6622">
            <w:pPr>
              <w:pStyle w:val="Body"/>
              <w:rPr>
                <w:b/>
                <w:lang w:val="en-IN"/>
              </w:rPr>
            </w:pPr>
            <w:r w:rsidRPr="001C6622">
              <w:rPr>
                <w:b/>
                <w:lang w:val="en-IN"/>
              </w:rPr>
              <w:t>Monetary Rewards</w:t>
            </w:r>
          </w:p>
        </w:tc>
        <w:tc>
          <w:tcPr>
            <w:tcW w:w="0" w:type="auto"/>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61A81C99" w14:textId="77777777" w:rsidR="001C6622" w:rsidRPr="001C6622" w:rsidRDefault="001C6622" w:rsidP="001D7628">
            <w:pPr>
              <w:pStyle w:val="Body"/>
              <w:jc w:val="center"/>
              <w:rPr>
                <w:b/>
                <w:lang w:val="en-IN"/>
              </w:rPr>
            </w:pPr>
            <w:r w:rsidRPr="001C6622">
              <w:rPr>
                <w:b/>
                <w:lang w:val="en-IN"/>
              </w:rPr>
              <w:t>0.738</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095DF61F" w14:textId="77777777" w:rsidR="001C6622" w:rsidRPr="001C6622" w:rsidRDefault="001C6622" w:rsidP="001D7628">
            <w:pPr>
              <w:pStyle w:val="Body"/>
              <w:jc w:val="center"/>
              <w:rPr>
                <w:lang w:val="en-IN"/>
              </w:rPr>
            </w:pPr>
            <w:r w:rsidRPr="001C6622">
              <w:rPr>
                <w:lang w:val="en-IN"/>
              </w:rPr>
              <w:t>0.079</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74B7C33F" w14:textId="77777777" w:rsidR="001C6622" w:rsidRPr="001C6622" w:rsidRDefault="001C6622" w:rsidP="001D7628">
            <w:pPr>
              <w:pStyle w:val="Body"/>
              <w:jc w:val="center"/>
              <w:rPr>
                <w:lang w:val="en-IN"/>
              </w:rPr>
            </w:pPr>
            <w:r w:rsidRPr="001C6622">
              <w:rPr>
                <w:lang w:val="en-IN"/>
              </w:rPr>
              <w:t>9.377</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48CA4CBC" w14:textId="77777777" w:rsidR="001C6622" w:rsidRPr="001C6622" w:rsidRDefault="001C6622" w:rsidP="001D7628">
            <w:pPr>
              <w:pStyle w:val="Body"/>
              <w:jc w:val="center"/>
              <w:rPr>
                <w:b/>
                <w:lang w:val="en-IN"/>
              </w:rPr>
            </w:pPr>
            <w:r w:rsidRPr="001C6622">
              <w:rPr>
                <w:b/>
                <w:lang w:val="en-IN"/>
              </w:rPr>
              <w:t>***</w:t>
            </w:r>
          </w:p>
        </w:tc>
      </w:tr>
      <w:tr w:rsidR="001C6622" w:rsidRPr="001C6622" w14:paraId="6486A6AE" w14:textId="77777777" w:rsidTr="00A94C18">
        <w:trPr>
          <w:trHeight w:val="129"/>
          <w:jc w:val="center"/>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4519A706" w14:textId="77777777" w:rsidR="001C6622" w:rsidRPr="001C6622" w:rsidRDefault="001C6622" w:rsidP="001C6622">
            <w:pPr>
              <w:pStyle w:val="Body"/>
              <w:rPr>
                <w:b/>
                <w:lang w:val="en-IN"/>
              </w:rPr>
            </w:pPr>
            <w:r w:rsidRPr="001C6622">
              <w:rPr>
                <w:b/>
                <w:lang w:val="en-IN"/>
              </w:rPr>
              <w:t>MR4</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04297284" w14:textId="77777777" w:rsidR="001C6622" w:rsidRPr="001C6622" w:rsidRDefault="001C6622" w:rsidP="001C6622">
            <w:pPr>
              <w:pStyle w:val="Body"/>
              <w:rPr>
                <w:b/>
                <w:lang w:val="en-IN"/>
              </w:rPr>
            </w:pPr>
            <w:r w:rsidRPr="001C6622">
              <w:rPr>
                <w:b/>
                <w:lang w:val="en-IN"/>
              </w:rPr>
              <w:t>&lt;---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451AE38E" w14:textId="77777777" w:rsidR="001C6622" w:rsidRPr="001C6622" w:rsidRDefault="001C6622" w:rsidP="001C6622">
            <w:pPr>
              <w:pStyle w:val="Body"/>
              <w:rPr>
                <w:b/>
                <w:lang w:val="en-IN"/>
              </w:rPr>
            </w:pPr>
            <w:r w:rsidRPr="001C6622">
              <w:rPr>
                <w:b/>
                <w:lang w:val="en-IN"/>
              </w:rPr>
              <w:t>Monetary Rewards</w:t>
            </w:r>
          </w:p>
        </w:tc>
        <w:tc>
          <w:tcPr>
            <w:tcW w:w="0" w:type="auto"/>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3398A1DE" w14:textId="77777777" w:rsidR="001C6622" w:rsidRPr="001C6622" w:rsidRDefault="001C6622" w:rsidP="001D7628">
            <w:pPr>
              <w:pStyle w:val="Body"/>
              <w:jc w:val="center"/>
              <w:rPr>
                <w:b/>
                <w:lang w:val="en-IN"/>
              </w:rPr>
            </w:pPr>
            <w:r w:rsidRPr="001C6622">
              <w:rPr>
                <w:b/>
                <w:lang w:val="en-IN"/>
              </w:rPr>
              <w:t>1.141</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01868EFB" w14:textId="77777777" w:rsidR="001C6622" w:rsidRPr="001C6622" w:rsidRDefault="001C6622" w:rsidP="001D7628">
            <w:pPr>
              <w:pStyle w:val="Body"/>
              <w:jc w:val="center"/>
              <w:rPr>
                <w:lang w:val="en-IN"/>
              </w:rPr>
            </w:pPr>
            <w:r w:rsidRPr="001C6622">
              <w:rPr>
                <w:lang w:val="en-IN"/>
              </w:rPr>
              <w:t>0.104</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2227D1AE" w14:textId="77777777" w:rsidR="001C6622" w:rsidRPr="001C6622" w:rsidRDefault="001C6622" w:rsidP="001D7628">
            <w:pPr>
              <w:pStyle w:val="Body"/>
              <w:jc w:val="center"/>
              <w:rPr>
                <w:lang w:val="en-IN"/>
              </w:rPr>
            </w:pPr>
            <w:r w:rsidRPr="001C6622">
              <w:rPr>
                <w:lang w:val="en-IN"/>
              </w:rPr>
              <w:t>10.980</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6CA3D747" w14:textId="77777777" w:rsidR="001C6622" w:rsidRPr="001C6622" w:rsidRDefault="001C6622" w:rsidP="001D7628">
            <w:pPr>
              <w:pStyle w:val="Body"/>
              <w:jc w:val="center"/>
              <w:rPr>
                <w:b/>
                <w:lang w:val="en-IN"/>
              </w:rPr>
            </w:pPr>
            <w:r w:rsidRPr="001C6622">
              <w:rPr>
                <w:b/>
                <w:lang w:val="en-IN"/>
              </w:rPr>
              <w:t>***</w:t>
            </w:r>
          </w:p>
        </w:tc>
      </w:tr>
      <w:tr w:rsidR="001C6622" w:rsidRPr="001C6622" w14:paraId="750E1C27" w14:textId="77777777" w:rsidTr="00A94C18">
        <w:trPr>
          <w:trHeight w:val="116"/>
          <w:jc w:val="center"/>
        </w:trPr>
        <w:tc>
          <w:tcPr>
            <w:tcW w:w="0" w:type="auto"/>
            <w:tcMar>
              <w:top w:w="15" w:type="dxa"/>
              <w:left w:w="57" w:type="dxa"/>
              <w:bottom w:w="15" w:type="dxa"/>
              <w:right w:w="57" w:type="dxa"/>
            </w:tcMar>
            <w:vAlign w:val="center"/>
            <w:hideMark/>
          </w:tcPr>
          <w:p w14:paraId="1CB54864" w14:textId="77777777" w:rsidR="001C6622" w:rsidRPr="001C6622" w:rsidRDefault="001C6622" w:rsidP="001C6622">
            <w:pPr>
              <w:pStyle w:val="Body"/>
              <w:rPr>
                <w:b/>
                <w:lang w:val="en-IN"/>
              </w:rPr>
            </w:pPr>
            <w:r w:rsidRPr="001C6622">
              <w:rPr>
                <w:b/>
                <w:lang w:val="en-IN"/>
              </w:rPr>
              <w:t>MR6</w:t>
            </w:r>
          </w:p>
        </w:tc>
        <w:tc>
          <w:tcPr>
            <w:tcW w:w="0" w:type="auto"/>
            <w:noWrap/>
            <w:tcMar>
              <w:top w:w="15" w:type="dxa"/>
              <w:left w:w="57" w:type="dxa"/>
              <w:bottom w:w="15" w:type="dxa"/>
              <w:right w:w="57" w:type="dxa"/>
            </w:tcMar>
            <w:vAlign w:val="center"/>
            <w:hideMark/>
          </w:tcPr>
          <w:p w14:paraId="71A6DC5F" w14:textId="77777777" w:rsidR="001C6622" w:rsidRPr="001C6622" w:rsidRDefault="001C6622" w:rsidP="001C6622">
            <w:pPr>
              <w:pStyle w:val="Body"/>
              <w:rPr>
                <w:b/>
                <w:lang w:val="en-IN"/>
              </w:rPr>
            </w:pPr>
            <w:r w:rsidRPr="001C6622">
              <w:rPr>
                <w:b/>
                <w:lang w:val="en-IN"/>
              </w:rPr>
              <w:t>&lt;---</w:t>
            </w:r>
          </w:p>
        </w:tc>
        <w:tc>
          <w:tcPr>
            <w:tcW w:w="0" w:type="auto"/>
            <w:tcBorders>
              <w:right w:val="single" w:sz="6" w:space="0" w:color="auto"/>
            </w:tcBorders>
            <w:tcMar>
              <w:top w:w="15" w:type="dxa"/>
              <w:left w:w="140" w:type="dxa"/>
              <w:bottom w:w="15" w:type="dxa"/>
              <w:right w:w="140" w:type="dxa"/>
            </w:tcMar>
            <w:vAlign w:val="center"/>
            <w:hideMark/>
          </w:tcPr>
          <w:p w14:paraId="2961239F" w14:textId="77777777" w:rsidR="001C6622" w:rsidRPr="001C6622" w:rsidRDefault="001C6622" w:rsidP="001C6622">
            <w:pPr>
              <w:pStyle w:val="Body"/>
              <w:rPr>
                <w:b/>
                <w:lang w:val="en-IN"/>
              </w:rPr>
            </w:pPr>
            <w:r w:rsidRPr="001C6622">
              <w:rPr>
                <w:b/>
                <w:lang w:val="en-IN"/>
              </w:rPr>
              <w:t>Monetary Rewards</w:t>
            </w:r>
          </w:p>
        </w:tc>
        <w:tc>
          <w:tcPr>
            <w:tcW w:w="0" w:type="auto"/>
            <w:tcBorders>
              <w:right w:val="single" w:sz="4" w:space="0" w:color="auto"/>
            </w:tcBorders>
            <w:tcMar>
              <w:top w:w="15" w:type="dxa"/>
              <w:left w:w="57" w:type="dxa"/>
              <w:bottom w:w="15" w:type="dxa"/>
              <w:right w:w="57" w:type="dxa"/>
            </w:tcMar>
            <w:vAlign w:val="center"/>
            <w:hideMark/>
          </w:tcPr>
          <w:p w14:paraId="0EA04F06" w14:textId="77777777" w:rsidR="001C6622" w:rsidRPr="001C6622" w:rsidRDefault="001C6622" w:rsidP="001D7628">
            <w:pPr>
              <w:pStyle w:val="Body"/>
              <w:jc w:val="center"/>
              <w:rPr>
                <w:b/>
                <w:lang w:val="en-IN"/>
              </w:rPr>
            </w:pPr>
            <w:r w:rsidRPr="001C6622">
              <w:rPr>
                <w:b/>
                <w:lang w:val="en-IN"/>
              </w:rPr>
              <w:t>0.843</w:t>
            </w:r>
          </w:p>
        </w:tc>
        <w:tc>
          <w:tcPr>
            <w:tcW w:w="0" w:type="auto"/>
            <w:tcBorders>
              <w:left w:val="single" w:sz="4" w:space="0" w:color="auto"/>
              <w:right w:val="single" w:sz="4" w:space="0" w:color="auto"/>
            </w:tcBorders>
            <w:tcMar>
              <w:top w:w="15" w:type="dxa"/>
              <w:left w:w="57" w:type="dxa"/>
              <w:bottom w:w="15" w:type="dxa"/>
              <w:right w:w="57" w:type="dxa"/>
            </w:tcMar>
            <w:vAlign w:val="center"/>
            <w:hideMark/>
          </w:tcPr>
          <w:p w14:paraId="37045EDD" w14:textId="77777777" w:rsidR="001C6622" w:rsidRPr="001C6622" w:rsidRDefault="001C6622" w:rsidP="001D7628">
            <w:pPr>
              <w:pStyle w:val="Body"/>
              <w:jc w:val="center"/>
              <w:rPr>
                <w:lang w:val="en-IN"/>
              </w:rPr>
            </w:pPr>
            <w:r w:rsidRPr="001C6622">
              <w:rPr>
                <w:lang w:val="en-IN"/>
              </w:rPr>
              <w:t>0.089</w:t>
            </w:r>
          </w:p>
        </w:tc>
        <w:tc>
          <w:tcPr>
            <w:tcW w:w="0" w:type="auto"/>
            <w:tcBorders>
              <w:left w:val="single" w:sz="4" w:space="0" w:color="auto"/>
              <w:right w:val="single" w:sz="4" w:space="0" w:color="auto"/>
            </w:tcBorders>
            <w:tcMar>
              <w:top w:w="15" w:type="dxa"/>
              <w:left w:w="57" w:type="dxa"/>
              <w:bottom w:w="15" w:type="dxa"/>
              <w:right w:w="57" w:type="dxa"/>
            </w:tcMar>
            <w:vAlign w:val="center"/>
            <w:hideMark/>
          </w:tcPr>
          <w:p w14:paraId="3DB81B47" w14:textId="77777777" w:rsidR="001C6622" w:rsidRPr="001C6622" w:rsidRDefault="001C6622" w:rsidP="001D7628">
            <w:pPr>
              <w:pStyle w:val="Body"/>
              <w:jc w:val="center"/>
              <w:rPr>
                <w:lang w:val="en-IN"/>
              </w:rPr>
            </w:pPr>
            <w:r w:rsidRPr="001C6622">
              <w:rPr>
                <w:lang w:val="en-IN"/>
              </w:rPr>
              <w:t>9.501</w:t>
            </w:r>
          </w:p>
        </w:tc>
        <w:tc>
          <w:tcPr>
            <w:tcW w:w="0" w:type="auto"/>
            <w:tcBorders>
              <w:left w:val="single" w:sz="4" w:space="0" w:color="auto"/>
              <w:right w:val="single" w:sz="4" w:space="0" w:color="auto"/>
            </w:tcBorders>
            <w:tcMar>
              <w:top w:w="15" w:type="dxa"/>
              <w:left w:w="57" w:type="dxa"/>
              <w:bottom w:w="15" w:type="dxa"/>
              <w:right w:w="57" w:type="dxa"/>
            </w:tcMar>
            <w:vAlign w:val="center"/>
            <w:hideMark/>
          </w:tcPr>
          <w:p w14:paraId="5AFB4836" w14:textId="77777777" w:rsidR="001C6622" w:rsidRPr="001C6622" w:rsidRDefault="001C6622" w:rsidP="001D7628">
            <w:pPr>
              <w:pStyle w:val="Body"/>
              <w:jc w:val="center"/>
              <w:rPr>
                <w:b/>
                <w:lang w:val="en-IN"/>
              </w:rPr>
            </w:pPr>
            <w:r w:rsidRPr="001C6622">
              <w:rPr>
                <w:b/>
                <w:lang w:val="en-IN"/>
              </w:rPr>
              <w:t>***</w:t>
            </w:r>
          </w:p>
        </w:tc>
      </w:tr>
      <w:tr w:rsidR="001C6622" w:rsidRPr="001C6622" w14:paraId="668BFEC6" w14:textId="77777777" w:rsidTr="00A94C18">
        <w:trPr>
          <w:trHeight w:val="255"/>
          <w:jc w:val="center"/>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395AEA85" w14:textId="77777777" w:rsidR="001C6622" w:rsidRPr="001C6622" w:rsidRDefault="001C6622" w:rsidP="001C6622">
            <w:pPr>
              <w:pStyle w:val="Body"/>
              <w:rPr>
                <w:b/>
                <w:lang w:val="en-IN"/>
              </w:rPr>
            </w:pPr>
            <w:r w:rsidRPr="001C6622">
              <w:rPr>
                <w:b/>
                <w:lang w:val="en-IN"/>
              </w:rPr>
              <w:t>WP4</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6FE3CEF3" w14:textId="77777777" w:rsidR="001C6622" w:rsidRPr="001C6622" w:rsidRDefault="001C6622" w:rsidP="001C6622">
            <w:pPr>
              <w:pStyle w:val="Body"/>
              <w:rPr>
                <w:b/>
                <w:lang w:val="en-IN"/>
              </w:rPr>
            </w:pPr>
            <w:r w:rsidRPr="001C6622">
              <w:rPr>
                <w:b/>
                <w:lang w:val="en-IN"/>
              </w:rPr>
              <w:t>&lt;---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118729EE" w14:textId="77777777" w:rsidR="001C6622" w:rsidRPr="001C6622" w:rsidRDefault="001C6622" w:rsidP="001C6622">
            <w:pPr>
              <w:pStyle w:val="Body"/>
              <w:rPr>
                <w:b/>
                <w:lang w:val="en-IN"/>
              </w:rPr>
            </w:pPr>
            <w:r w:rsidRPr="001C6622">
              <w:rPr>
                <w:b/>
                <w:lang w:val="en-IN"/>
              </w:rPr>
              <w:t>Work Pressure</w:t>
            </w:r>
          </w:p>
        </w:tc>
        <w:tc>
          <w:tcPr>
            <w:tcW w:w="0" w:type="auto"/>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09604770" w14:textId="77777777" w:rsidR="001C6622" w:rsidRPr="001C6622" w:rsidRDefault="001C6622" w:rsidP="001D7628">
            <w:pPr>
              <w:pStyle w:val="Body"/>
              <w:jc w:val="center"/>
              <w:rPr>
                <w:b/>
                <w:lang w:val="en-IN"/>
              </w:rPr>
            </w:pPr>
            <w:r w:rsidRPr="001C6622">
              <w:rPr>
                <w:b/>
                <w:lang w:val="en-IN"/>
              </w:rPr>
              <w:t>1.000</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4DA13B19" w14:textId="77777777" w:rsidR="001C6622" w:rsidRPr="001C6622" w:rsidRDefault="001C6622" w:rsidP="001D7628">
            <w:pPr>
              <w:pStyle w:val="Body"/>
              <w:jc w:val="center"/>
              <w:rPr>
                <w:lang w:val="en-I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651CC0" w14:textId="77777777" w:rsidR="001C6622" w:rsidRPr="001C6622" w:rsidRDefault="001C6622" w:rsidP="001D7628">
            <w:pPr>
              <w:pStyle w:val="Body"/>
              <w:jc w:val="center"/>
              <w:rPr>
                <w:lang w:val="en-I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0CD674" w14:textId="77777777" w:rsidR="001C6622" w:rsidRPr="001C6622" w:rsidRDefault="001C6622" w:rsidP="001D7628">
            <w:pPr>
              <w:pStyle w:val="Body"/>
              <w:jc w:val="center"/>
              <w:rPr>
                <w:b/>
                <w:lang w:val="en-IN"/>
              </w:rPr>
            </w:pPr>
          </w:p>
        </w:tc>
      </w:tr>
      <w:tr w:rsidR="001C6622" w:rsidRPr="001C6622" w14:paraId="368AE344" w14:textId="77777777" w:rsidTr="00A94C18">
        <w:trPr>
          <w:trHeight w:val="255"/>
          <w:jc w:val="center"/>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23B9DBA8" w14:textId="77777777" w:rsidR="001C6622" w:rsidRPr="001C6622" w:rsidRDefault="001C6622" w:rsidP="001C6622">
            <w:pPr>
              <w:pStyle w:val="Body"/>
              <w:rPr>
                <w:b/>
                <w:lang w:val="en-IN"/>
              </w:rPr>
            </w:pPr>
            <w:r w:rsidRPr="001C6622">
              <w:rPr>
                <w:b/>
                <w:lang w:val="en-IN"/>
              </w:rPr>
              <w:t>WP3</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2C2C7AD3" w14:textId="77777777" w:rsidR="001C6622" w:rsidRPr="001C6622" w:rsidRDefault="001C6622" w:rsidP="001C6622">
            <w:pPr>
              <w:pStyle w:val="Body"/>
              <w:rPr>
                <w:b/>
                <w:lang w:val="en-IN"/>
              </w:rPr>
            </w:pPr>
            <w:r w:rsidRPr="001C6622">
              <w:rPr>
                <w:b/>
                <w:lang w:val="en-IN"/>
              </w:rPr>
              <w:t>&lt;---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4170AC5F" w14:textId="77777777" w:rsidR="001C6622" w:rsidRPr="001C6622" w:rsidRDefault="001C6622" w:rsidP="001C6622">
            <w:pPr>
              <w:pStyle w:val="Body"/>
              <w:rPr>
                <w:b/>
                <w:lang w:val="en-IN"/>
              </w:rPr>
            </w:pPr>
            <w:r w:rsidRPr="001C6622">
              <w:rPr>
                <w:b/>
                <w:lang w:val="en-IN"/>
              </w:rPr>
              <w:t>Work Pressure</w:t>
            </w:r>
          </w:p>
        </w:tc>
        <w:tc>
          <w:tcPr>
            <w:tcW w:w="0" w:type="auto"/>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1A918970" w14:textId="77777777" w:rsidR="001C6622" w:rsidRPr="001C6622" w:rsidRDefault="001C6622" w:rsidP="001D7628">
            <w:pPr>
              <w:pStyle w:val="Body"/>
              <w:jc w:val="center"/>
              <w:rPr>
                <w:b/>
                <w:lang w:val="en-IN"/>
              </w:rPr>
            </w:pPr>
            <w:r w:rsidRPr="001C6622">
              <w:rPr>
                <w:b/>
                <w:lang w:val="en-IN"/>
              </w:rPr>
              <w:t>0.827</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5C5247C1" w14:textId="77777777" w:rsidR="001C6622" w:rsidRPr="001C6622" w:rsidRDefault="001C6622" w:rsidP="001D7628">
            <w:pPr>
              <w:pStyle w:val="Body"/>
              <w:jc w:val="center"/>
              <w:rPr>
                <w:lang w:val="en-IN"/>
              </w:rPr>
            </w:pPr>
            <w:r w:rsidRPr="001C6622">
              <w:rPr>
                <w:lang w:val="en-IN"/>
              </w:rPr>
              <w:t>0.091</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5B97AE8C" w14:textId="77777777" w:rsidR="001C6622" w:rsidRPr="001C6622" w:rsidRDefault="001C6622" w:rsidP="001D7628">
            <w:pPr>
              <w:pStyle w:val="Body"/>
              <w:jc w:val="center"/>
              <w:rPr>
                <w:lang w:val="en-IN"/>
              </w:rPr>
            </w:pPr>
            <w:r w:rsidRPr="001C6622">
              <w:rPr>
                <w:lang w:val="en-IN"/>
              </w:rPr>
              <w:t>9.137</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65101F3A" w14:textId="77777777" w:rsidR="001C6622" w:rsidRPr="001C6622" w:rsidRDefault="001C6622" w:rsidP="001D7628">
            <w:pPr>
              <w:pStyle w:val="Body"/>
              <w:jc w:val="center"/>
              <w:rPr>
                <w:b/>
                <w:lang w:val="en-IN"/>
              </w:rPr>
            </w:pPr>
            <w:r w:rsidRPr="001C6622">
              <w:rPr>
                <w:b/>
                <w:lang w:val="en-IN"/>
              </w:rPr>
              <w:t>***</w:t>
            </w:r>
          </w:p>
        </w:tc>
      </w:tr>
      <w:tr w:rsidR="001C6622" w:rsidRPr="001C6622" w14:paraId="33C6314F" w14:textId="77777777" w:rsidTr="00A94C18">
        <w:trPr>
          <w:trHeight w:val="255"/>
          <w:jc w:val="center"/>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093D7076" w14:textId="77777777" w:rsidR="001C6622" w:rsidRPr="001C6622" w:rsidRDefault="001C6622" w:rsidP="001C6622">
            <w:pPr>
              <w:pStyle w:val="Body"/>
              <w:rPr>
                <w:b/>
                <w:lang w:val="en-IN"/>
              </w:rPr>
            </w:pPr>
            <w:r w:rsidRPr="001C6622">
              <w:rPr>
                <w:b/>
                <w:lang w:val="en-IN"/>
              </w:rPr>
              <w:t>WP2</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151020A8" w14:textId="77777777" w:rsidR="001C6622" w:rsidRPr="001C6622" w:rsidRDefault="001C6622" w:rsidP="001C6622">
            <w:pPr>
              <w:pStyle w:val="Body"/>
              <w:rPr>
                <w:b/>
                <w:lang w:val="en-IN"/>
              </w:rPr>
            </w:pPr>
            <w:r w:rsidRPr="001C6622">
              <w:rPr>
                <w:b/>
                <w:lang w:val="en-IN"/>
              </w:rPr>
              <w:t>&lt;---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26C192F1" w14:textId="77777777" w:rsidR="001C6622" w:rsidRPr="001C6622" w:rsidRDefault="001C6622" w:rsidP="001C6622">
            <w:pPr>
              <w:pStyle w:val="Body"/>
              <w:rPr>
                <w:b/>
                <w:lang w:val="en-IN"/>
              </w:rPr>
            </w:pPr>
            <w:r w:rsidRPr="001C6622">
              <w:rPr>
                <w:b/>
                <w:lang w:val="en-IN"/>
              </w:rPr>
              <w:t>Work Pressure</w:t>
            </w:r>
          </w:p>
        </w:tc>
        <w:tc>
          <w:tcPr>
            <w:tcW w:w="0" w:type="auto"/>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6B2EED15" w14:textId="77777777" w:rsidR="001C6622" w:rsidRPr="001C6622" w:rsidRDefault="001C6622" w:rsidP="001D7628">
            <w:pPr>
              <w:pStyle w:val="Body"/>
              <w:jc w:val="center"/>
              <w:rPr>
                <w:b/>
                <w:lang w:val="en-IN"/>
              </w:rPr>
            </w:pPr>
            <w:r w:rsidRPr="001C6622">
              <w:rPr>
                <w:b/>
                <w:lang w:val="en-IN"/>
              </w:rPr>
              <w:t>0.756</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024A2E0D" w14:textId="77777777" w:rsidR="001C6622" w:rsidRPr="001C6622" w:rsidRDefault="001C6622" w:rsidP="001D7628">
            <w:pPr>
              <w:pStyle w:val="Body"/>
              <w:jc w:val="center"/>
              <w:rPr>
                <w:lang w:val="en-IN"/>
              </w:rPr>
            </w:pPr>
            <w:r w:rsidRPr="001C6622">
              <w:rPr>
                <w:lang w:val="en-IN"/>
              </w:rPr>
              <w:t>0.095</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72D56018" w14:textId="77777777" w:rsidR="001C6622" w:rsidRPr="001C6622" w:rsidRDefault="001C6622" w:rsidP="001D7628">
            <w:pPr>
              <w:pStyle w:val="Body"/>
              <w:jc w:val="center"/>
              <w:rPr>
                <w:lang w:val="en-IN"/>
              </w:rPr>
            </w:pPr>
            <w:r w:rsidRPr="001C6622">
              <w:rPr>
                <w:lang w:val="en-IN"/>
              </w:rPr>
              <w:t>8.001</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7ED45B79" w14:textId="77777777" w:rsidR="001C6622" w:rsidRPr="001C6622" w:rsidRDefault="001C6622" w:rsidP="001D7628">
            <w:pPr>
              <w:pStyle w:val="Body"/>
              <w:jc w:val="center"/>
              <w:rPr>
                <w:b/>
                <w:lang w:val="en-IN"/>
              </w:rPr>
            </w:pPr>
            <w:r w:rsidRPr="001C6622">
              <w:rPr>
                <w:b/>
                <w:lang w:val="en-IN"/>
              </w:rPr>
              <w:t>***</w:t>
            </w:r>
          </w:p>
        </w:tc>
      </w:tr>
      <w:tr w:rsidR="001C6622" w:rsidRPr="001C6622" w14:paraId="4134BFBA" w14:textId="77777777" w:rsidTr="00A94C18">
        <w:trPr>
          <w:trHeight w:val="149"/>
          <w:jc w:val="center"/>
        </w:trPr>
        <w:tc>
          <w:tcPr>
            <w:tcW w:w="0" w:type="auto"/>
            <w:tcBorders>
              <w:top w:val="single" w:sz="4" w:space="0" w:color="auto"/>
              <w:left w:val="single" w:sz="4" w:space="0" w:color="auto"/>
              <w:bottom w:val="single" w:sz="4" w:space="0" w:color="auto"/>
            </w:tcBorders>
            <w:tcMar>
              <w:top w:w="15" w:type="dxa"/>
              <w:left w:w="57" w:type="dxa"/>
              <w:bottom w:w="15" w:type="dxa"/>
              <w:right w:w="57" w:type="dxa"/>
            </w:tcMar>
            <w:vAlign w:val="center"/>
            <w:hideMark/>
          </w:tcPr>
          <w:p w14:paraId="555E8362" w14:textId="77777777" w:rsidR="001C6622" w:rsidRPr="001C6622" w:rsidRDefault="001C6622" w:rsidP="001C6622">
            <w:pPr>
              <w:pStyle w:val="Body"/>
              <w:rPr>
                <w:b/>
                <w:lang w:val="en-IN"/>
              </w:rPr>
            </w:pPr>
            <w:r w:rsidRPr="001C6622">
              <w:rPr>
                <w:b/>
                <w:lang w:val="en-IN"/>
              </w:rPr>
              <w:t>WP1</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25E31EB8" w14:textId="77777777" w:rsidR="001C6622" w:rsidRPr="001C6622" w:rsidRDefault="001C6622" w:rsidP="001C6622">
            <w:pPr>
              <w:pStyle w:val="Body"/>
              <w:rPr>
                <w:b/>
                <w:lang w:val="en-IN"/>
              </w:rPr>
            </w:pPr>
            <w:r w:rsidRPr="001C6622">
              <w:rPr>
                <w:b/>
                <w:lang w:val="en-IN"/>
              </w:rPr>
              <w:t>&lt;---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151E43B3" w14:textId="77777777" w:rsidR="001C6622" w:rsidRPr="001C6622" w:rsidRDefault="001C6622" w:rsidP="001C6622">
            <w:pPr>
              <w:pStyle w:val="Body"/>
              <w:rPr>
                <w:b/>
                <w:lang w:val="en-IN"/>
              </w:rPr>
            </w:pPr>
            <w:r w:rsidRPr="001C6622">
              <w:rPr>
                <w:b/>
                <w:lang w:val="en-IN"/>
              </w:rPr>
              <w:t>Work Pressure</w:t>
            </w:r>
          </w:p>
        </w:tc>
        <w:tc>
          <w:tcPr>
            <w:tcW w:w="0" w:type="auto"/>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4517EF1C" w14:textId="77777777" w:rsidR="001C6622" w:rsidRPr="001C6622" w:rsidRDefault="001C6622" w:rsidP="001D7628">
            <w:pPr>
              <w:pStyle w:val="Body"/>
              <w:jc w:val="center"/>
              <w:rPr>
                <w:b/>
                <w:lang w:val="en-IN"/>
              </w:rPr>
            </w:pPr>
            <w:r w:rsidRPr="001C6622">
              <w:rPr>
                <w:b/>
                <w:lang w:val="en-IN"/>
              </w:rPr>
              <w:t>0.528</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423CF125" w14:textId="77777777" w:rsidR="001C6622" w:rsidRPr="001C6622" w:rsidRDefault="001C6622" w:rsidP="001D7628">
            <w:pPr>
              <w:pStyle w:val="Body"/>
              <w:jc w:val="center"/>
              <w:rPr>
                <w:lang w:val="en-IN"/>
              </w:rPr>
            </w:pPr>
            <w:r w:rsidRPr="001C6622">
              <w:rPr>
                <w:lang w:val="en-IN"/>
              </w:rPr>
              <w:t>0.077</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36FBE877" w14:textId="77777777" w:rsidR="001C6622" w:rsidRPr="001C6622" w:rsidRDefault="001C6622" w:rsidP="001D7628">
            <w:pPr>
              <w:pStyle w:val="Body"/>
              <w:jc w:val="center"/>
              <w:rPr>
                <w:lang w:val="en-IN"/>
              </w:rPr>
            </w:pPr>
            <w:r w:rsidRPr="001C6622">
              <w:rPr>
                <w:lang w:val="en-IN"/>
              </w:rPr>
              <w:t>6.885</w:t>
            </w:r>
          </w:p>
        </w:tc>
        <w:tc>
          <w:tcPr>
            <w:tcW w:w="0" w:type="auto"/>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7911F6C4" w14:textId="77777777" w:rsidR="001C6622" w:rsidRPr="001C6622" w:rsidRDefault="001C6622" w:rsidP="001D7628">
            <w:pPr>
              <w:pStyle w:val="Body"/>
              <w:jc w:val="center"/>
              <w:rPr>
                <w:b/>
                <w:lang w:val="en-IN"/>
              </w:rPr>
            </w:pPr>
            <w:r w:rsidRPr="001C6622">
              <w:rPr>
                <w:b/>
                <w:lang w:val="en-IN"/>
              </w:rPr>
              <w:t>***</w:t>
            </w:r>
          </w:p>
        </w:tc>
      </w:tr>
      <w:tr w:rsidR="001C6622" w:rsidRPr="001C6622" w14:paraId="6A929026" w14:textId="77777777" w:rsidTr="00A94C18">
        <w:trPr>
          <w:trHeight w:val="255"/>
          <w:jc w:val="center"/>
        </w:trPr>
        <w:tc>
          <w:tcPr>
            <w:tcW w:w="0" w:type="auto"/>
            <w:tcBorders>
              <w:bottom w:val="single" w:sz="4" w:space="0" w:color="auto"/>
            </w:tcBorders>
            <w:tcMar>
              <w:top w:w="15" w:type="dxa"/>
              <w:left w:w="57" w:type="dxa"/>
              <w:bottom w:w="15" w:type="dxa"/>
              <w:right w:w="57" w:type="dxa"/>
            </w:tcMar>
            <w:vAlign w:val="center"/>
            <w:hideMark/>
          </w:tcPr>
          <w:p w14:paraId="1FAC2C99" w14:textId="77777777" w:rsidR="001C6622" w:rsidRPr="001C6622" w:rsidRDefault="001C6622" w:rsidP="001C6622">
            <w:pPr>
              <w:pStyle w:val="Body"/>
              <w:rPr>
                <w:lang w:val="en-IN"/>
              </w:rPr>
            </w:pPr>
            <w:r w:rsidRPr="001C6622">
              <w:rPr>
                <w:lang w:val="en-IN"/>
              </w:rPr>
              <w:t>PMF2</w:t>
            </w:r>
          </w:p>
        </w:tc>
        <w:tc>
          <w:tcPr>
            <w:tcW w:w="0" w:type="auto"/>
            <w:tcBorders>
              <w:bottom w:val="single" w:sz="4" w:space="0" w:color="auto"/>
            </w:tcBorders>
            <w:noWrap/>
            <w:tcMar>
              <w:top w:w="15" w:type="dxa"/>
              <w:left w:w="57" w:type="dxa"/>
              <w:bottom w:w="15" w:type="dxa"/>
              <w:right w:w="57" w:type="dxa"/>
            </w:tcMar>
            <w:vAlign w:val="center"/>
            <w:hideMark/>
          </w:tcPr>
          <w:p w14:paraId="2B379DE2" w14:textId="77777777" w:rsidR="001C6622" w:rsidRPr="001C6622" w:rsidRDefault="001C6622" w:rsidP="001C6622">
            <w:pPr>
              <w:pStyle w:val="Body"/>
              <w:rPr>
                <w:lang w:val="en-IN"/>
              </w:rPr>
            </w:pPr>
            <w:r w:rsidRPr="001C6622">
              <w:rPr>
                <w:lang w:val="en-IN"/>
              </w:rPr>
              <w:t>&lt;---</w:t>
            </w:r>
          </w:p>
        </w:tc>
        <w:tc>
          <w:tcPr>
            <w:tcW w:w="0" w:type="auto"/>
            <w:tcBorders>
              <w:bottom w:val="single" w:sz="4" w:space="0" w:color="auto"/>
              <w:right w:val="single" w:sz="6" w:space="0" w:color="auto"/>
            </w:tcBorders>
            <w:tcMar>
              <w:top w:w="15" w:type="dxa"/>
              <w:left w:w="140" w:type="dxa"/>
              <w:bottom w:w="15" w:type="dxa"/>
              <w:right w:w="140" w:type="dxa"/>
            </w:tcMar>
            <w:vAlign w:val="center"/>
            <w:hideMark/>
          </w:tcPr>
          <w:p w14:paraId="0FB0B8B4" w14:textId="77777777" w:rsidR="001C6622" w:rsidRPr="001C6622" w:rsidRDefault="001C6622" w:rsidP="001C6622">
            <w:pPr>
              <w:pStyle w:val="Body"/>
              <w:rPr>
                <w:lang w:val="en-IN"/>
              </w:rPr>
            </w:pPr>
            <w:r w:rsidRPr="001C6622">
              <w:rPr>
                <w:lang w:val="en-IN"/>
              </w:rPr>
              <w:t>Perform</w:t>
            </w:r>
          </w:p>
        </w:tc>
        <w:tc>
          <w:tcPr>
            <w:tcW w:w="0" w:type="auto"/>
            <w:tcBorders>
              <w:bottom w:val="single" w:sz="4" w:space="0" w:color="auto"/>
              <w:right w:val="single" w:sz="4" w:space="0" w:color="auto"/>
            </w:tcBorders>
            <w:tcMar>
              <w:top w:w="15" w:type="dxa"/>
              <w:left w:w="57" w:type="dxa"/>
              <w:bottom w:w="15" w:type="dxa"/>
              <w:right w:w="57" w:type="dxa"/>
            </w:tcMar>
            <w:vAlign w:val="center"/>
            <w:hideMark/>
          </w:tcPr>
          <w:p w14:paraId="09AA7D74" w14:textId="77777777" w:rsidR="001C6622" w:rsidRPr="001C6622" w:rsidRDefault="001C6622" w:rsidP="001D7628">
            <w:pPr>
              <w:pStyle w:val="Body"/>
              <w:jc w:val="center"/>
              <w:rPr>
                <w:lang w:val="en-IN"/>
              </w:rPr>
            </w:pPr>
            <w:r w:rsidRPr="001C6622">
              <w:rPr>
                <w:lang w:val="en-IN"/>
              </w:rPr>
              <w:t>1.000</w:t>
            </w:r>
          </w:p>
        </w:tc>
        <w:tc>
          <w:tcPr>
            <w:tcW w:w="0" w:type="auto"/>
            <w:tcBorders>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6C9B771F" w14:textId="77777777" w:rsidR="001C6622" w:rsidRPr="001C6622" w:rsidRDefault="001C6622" w:rsidP="001D7628">
            <w:pPr>
              <w:pStyle w:val="Body"/>
              <w:jc w:val="center"/>
              <w:rPr>
                <w:lang w:val="en-IN"/>
              </w:rPr>
            </w:pPr>
          </w:p>
        </w:tc>
        <w:tc>
          <w:tcPr>
            <w:tcW w:w="0" w:type="auto"/>
            <w:tcBorders>
              <w:left w:val="single" w:sz="4" w:space="0" w:color="auto"/>
              <w:bottom w:val="single" w:sz="4" w:space="0" w:color="auto"/>
              <w:right w:val="single" w:sz="4" w:space="0" w:color="auto"/>
            </w:tcBorders>
            <w:vAlign w:val="center"/>
            <w:hideMark/>
          </w:tcPr>
          <w:p w14:paraId="2335D201" w14:textId="77777777" w:rsidR="001C6622" w:rsidRPr="001C6622" w:rsidRDefault="001C6622" w:rsidP="001D7628">
            <w:pPr>
              <w:pStyle w:val="Body"/>
              <w:jc w:val="center"/>
              <w:rPr>
                <w:lang w:val="en-IN"/>
              </w:rPr>
            </w:pPr>
          </w:p>
        </w:tc>
        <w:tc>
          <w:tcPr>
            <w:tcW w:w="0" w:type="auto"/>
            <w:tcBorders>
              <w:left w:val="single" w:sz="4" w:space="0" w:color="auto"/>
              <w:bottom w:val="single" w:sz="4" w:space="0" w:color="auto"/>
              <w:right w:val="single" w:sz="4" w:space="0" w:color="auto"/>
            </w:tcBorders>
            <w:vAlign w:val="center"/>
            <w:hideMark/>
          </w:tcPr>
          <w:p w14:paraId="62C64003" w14:textId="77777777" w:rsidR="001C6622" w:rsidRPr="001C6622" w:rsidRDefault="001C6622" w:rsidP="001D7628">
            <w:pPr>
              <w:pStyle w:val="Body"/>
              <w:jc w:val="center"/>
              <w:rPr>
                <w:lang w:val="en-IN"/>
              </w:rPr>
            </w:pPr>
          </w:p>
        </w:tc>
      </w:tr>
      <w:tr w:rsidR="001C6622" w:rsidRPr="001C6622" w14:paraId="0376CF6A" w14:textId="77777777" w:rsidTr="00A94C18">
        <w:trPr>
          <w:trHeight w:val="266"/>
          <w:jc w:val="center"/>
        </w:trPr>
        <w:tc>
          <w:tcPr>
            <w:tcW w:w="0" w:type="auto"/>
            <w:tcBorders>
              <w:top w:val="single" w:sz="4" w:space="0" w:color="auto"/>
            </w:tcBorders>
            <w:tcMar>
              <w:top w:w="15" w:type="dxa"/>
              <w:left w:w="57" w:type="dxa"/>
              <w:bottom w:w="15" w:type="dxa"/>
              <w:right w:w="57" w:type="dxa"/>
            </w:tcMar>
            <w:vAlign w:val="center"/>
            <w:hideMark/>
          </w:tcPr>
          <w:p w14:paraId="13B0F293" w14:textId="77777777" w:rsidR="001C6622" w:rsidRPr="001C6622" w:rsidRDefault="001C6622" w:rsidP="001C6622">
            <w:pPr>
              <w:pStyle w:val="Body"/>
              <w:rPr>
                <w:lang w:val="en-IN"/>
              </w:rPr>
            </w:pPr>
            <w:r w:rsidRPr="001C6622">
              <w:rPr>
                <w:lang w:val="en-IN"/>
              </w:rPr>
              <w:t>PMF1</w:t>
            </w:r>
          </w:p>
        </w:tc>
        <w:tc>
          <w:tcPr>
            <w:tcW w:w="0" w:type="auto"/>
            <w:tcBorders>
              <w:top w:val="single" w:sz="4" w:space="0" w:color="auto"/>
            </w:tcBorders>
            <w:noWrap/>
            <w:tcMar>
              <w:top w:w="15" w:type="dxa"/>
              <w:left w:w="57" w:type="dxa"/>
              <w:bottom w:w="15" w:type="dxa"/>
              <w:right w:w="57" w:type="dxa"/>
            </w:tcMar>
            <w:vAlign w:val="center"/>
            <w:hideMark/>
          </w:tcPr>
          <w:p w14:paraId="0656B30B" w14:textId="77777777" w:rsidR="001C6622" w:rsidRPr="001C6622" w:rsidRDefault="001C6622" w:rsidP="001C6622">
            <w:pPr>
              <w:pStyle w:val="Body"/>
              <w:rPr>
                <w:lang w:val="en-IN"/>
              </w:rPr>
            </w:pPr>
            <w:r w:rsidRPr="001C6622">
              <w:rPr>
                <w:lang w:val="en-IN"/>
              </w:rPr>
              <w:t>&lt;---</w:t>
            </w:r>
          </w:p>
        </w:tc>
        <w:tc>
          <w:tcPr>
            <w:tcW w:w="0" w:type="auto"/>
            <w:tcBorders>
              <w:top w:val="single" w:sz="4" w:space="0" w:color="auto"/>
              <w:right w:val="single" w:sz="6" w:space="0" w:color="auto"/>
            </w:tcBorders>
            <w:tcMar>
              <w:top w:w="15" w:type="dxa"/>
              <w:left w:w="140" w:type="dxa"/>
              <w:bottom w:w="15" w:type="dxa"/>
              <w:right w:w="140" w:type="dxa"/>
            </w:tcMar>
            <w:vAlign w:val="center"/>
            <w:hideMark/>
          </w:tcPr>
          <w:p w14:paraId="471F64F8" w14:textId="77777777" w:rsidR="001C6622" w:rsidRPr="001C6622" w:rsidRDefault="001C6622" w:rsidP="001C6622">
            <w:pPr>
              <w:pStyle w:val="Body"/>
              <w:rPr>
                <w:lang w:val="en-IN"/>
              </w:rPr>
            </w:pPr>
            <w:r w:rsidRPr="001C6622">
              <w:rPr>
                <w:lang w:val="en-IN"/>
              </w:rPr>
              <w:t>Perform</w:t>
            </w:r>
          </w:p>
        </w:tc>
        <w:tc>
          <w:tcPr>
            <w:tcW w:w="0" w:type="auto"/>
            <w:tcBorders>
              <w:top w:val="single" w:sz="4" w:space="0" w:color="auto"/>
              <w:right w:val="single" w:sz="4" w:space="0" w:color="auto"/>
            </w:tcBorders>
            <w:tcMar>
              <w:top w:w="15" w:type="dxa"/>
              <w:left w:w="57" w:type="dxa"/>
              <w:bottom w:w="15" w:type="dxa"/>
              <w:right w:w="57" w:type="dxa"/>
            </w:tcMar>
            <w:vAlign w:val="center"/>
            <w:hideMark/>
          </w:tcPr>
          <w:p w14:paraId="1A714BDF" w14:textId="77777777" w:rsidR="001C6622" w:rsidRPr="001C6622" w:rsidRDefault="001C6622" w:rsidP="001D7628">
            <w:pPr>
              <w:pStyle w:val="Body"/>
              <w:jc w:val="center"/>
              <w:rPr>
                <w:lang w:val="en-IN"/>
              </w:rPr>
            </w:pPr>
            <w:r w:rsidRPr="001C6622">
              <w:rPr>
                <w:lang w:val="en-IN"/>
              </w:rPr>
              <w:t>0.702</w:t>
            </w:r>
          </w:p>
        </w:tc>
        <w:tc>
          <w:tcPr>
            <w:tcW w:w="0" w:type="auto"/>
            <w:tcBorders>
              <w:top w:val="single" w:sz="4" w:space="0" w:color="auto"/>
              <w:left w:val="single" w:sz="4" w:space="0" w:color="auto"/>
              <w:right w:val="single" w:sz="4" w:space="0" w:color="auto"/>
            </w:tcBorders>
            <w:tcMar>
              <w:top w:w="15" w:type="dxa"/>
              <w:left w:w="57" w:type="dxa"/>
              <w:bottom w:w="15" w:type="dxa"/>
              <w:right w:w="57" w:type="dxa"/>
            </w:tcMar>
            <w:vAlign w:val="center"/>
            <w:hideMark/>
          </w:tcPr>
          <w:p w14:paraId="07787252" w14:textId="77777777" w:rsidR="001C6622" w:rsidRPr="001C6622" w:rsidRDefault="001C6622" w:rsidP="001D7628">
            <w:pPr>
              <w:pStyle w:val="Body"/>
              <w:jc w:val="center"/>
              <w:rPr>
                <w:lang w:val="en-IN"/>
              </w:rPr>
            </w:pPr>
            <w:r w:rsidRPr="001C6622">
              <w:rPr>
                <w:lang w:val="en-IN"/>
              </w:rPr>
              <w:t>0.408</w:t>
            </w:r>
          </w:p>
        </w:tc>
        <w:tc>
          <w:tcPr>
            <w:tcW w:w="0" w:type="auto"/>
            <w:tcBorders>
              <w:top w:val="single" w:sz="4" w:space="0" w:color="auto"/>
              <w:left w:val="single" w:sz="4" w:space="0" w:color="auto"/>
              <w:right w:val="single" w:sz="4" w:space="0" w:color="auto"/>
            </w:tcBorders>
            <w:tcMar>
              <w:top w:w="15" w:type="dxa"/>
              <w:left w:w="57" w:type="dxa"/>
              <w:bottom w:w="15" w:type="dxa"/>
              <w:right w:w="57" w:type="dxa"/>
            </w:tcMar>
            <w:vAlign w:val="center"/>
            <w:hideMark/>
          </w:tcPr>
          <w:p w14:paraId="32C67221" w14:textId="77777777" w:rsidR="001C6622" w:rsidRPr="001C6622" w:rsidRDefault="001C6622" w:rsidP="001D7628">
            <w:pPr>
              <w:pStyle w:val="Body"/>
              <w:jc w:val="center"/>
              <w:rPr>
                <w:lang w:val="en-IN"/>
              </w:rPr>
            </w:pPr>
            <w:r w:rsidRPr="001C6622">
              <w:rPr>
                <w:lang w:val="en-IN"/>
              </w:rPr>
              <w:t>1.720</w:t>
            </w:r>
          </w:p>
        </w:tc>
        <w:tc>
          <w:tcPr>
            <w:tcW w:w="0" w:type="auto"/>
            <w:tcBorders>
              <w:top w:val="single" w:sz="4" w:space="0" w:color="auto"/>
              <w:left w:val="single" w:sz="4" w:space="0" w:color="auto"/>
              <w:right w:val="single" w:sz="4" w:space="0" w:color="auto"/>
            </w:tcBorders>
            <w:tcMar>
              <w:top w:w="15" w:type="dxa"/>
              <w:left w:w="57" w:type="dxa"/>
              <w:bottom w:w="15" w:type="dxa"/>
              <w:right w:w="57" w:type="dxa"/>
            </w:tcMar>
            <w:vAlign w:val="center"/>
            <w:hideMark/>
          </w:tcPr>
          <w:p w14:paraId="02153AA0" w14:textId="77777777" w:rsidR="001C6622" w:rsidRPr="001C6622" w:rsidRDefault="001C6622" w:rsidP="001D7628">
            <w:pPr>
              <w:pStyle w:val="Body"/>
              <w:jc w:val="center"/>
              <w:rPr>
                <w:lang w:val="en-IN"/>
              </w:rPr>
            </w:pPr>
            <w:r w:rsidRPr="001C6622">
              <w:rPr>
                <w:lang w:val="en-IN"/>
              </w:rPr>
              <w:t>0.085</w:t>
            </w:r>
          </w:p>
        </w:tc>
      </w:tr>
    </w:tbl>
    <w:p w14:paraId="6BDB83CE" w14:textId="6B18BF4A" w:rsidR="00F370F9" w:rsidRDefault="007208D6" w:rsidP="007208D6">
      <w:pPr>
        <w:pStyle w:val="FooterA3Landscape"/>
      </w:pPr>
      <w:r w:rsidRPr="007208D6">
        <w:t xml:space="preserve">  (***reveals significance at 0.01 level and ** reveals significance at 0.05 level)</w:t>
      </w:r>
    </w:p>
    <w:p w14:paraId="16D77EEC" w14:textId="77777777" w:rsidR="007208D6" w:rsidRDefault="007208D6" w:rsidP="007208D6">
      <w:pPr>
        <w:pStyle w:val="FooterA3Landscape"/>
      </w:pPr>
    </w:p>
    <w:p w14:paraId="4D21F222" w14:textId="77777777" w:rsidR="006012BA" w:rsidRDefault="006012BA" w:rsidP="006012BA">
      <w:pPr>
        <w:pStyle w:val="Body"/>
        <w:sectPr w:rsidR="006012BA" w:rsidSect="00F206B9">
          <w:type w:val="continuous"/>
          <w:pgSz w:w="11906" w:h="16838" w:code="9"/>
          <w:pgMar w:top="680" w:right="709" w:bottom="1247" w:left="709" w:header="284" w:footer="454" w:gutter="0"/>
          <w:cols w:space="170"/>
          <w:docGrid w:linePitch="360"/>
        </w:sectPr>
      </w:pPr>
    </w:p>
    <w:p w14:paraId="3FDA0710" w14:textId="79305669" w:rsidR="002A1931" w:rsidRPr="006012BA" w:rsidRDefault="00CA4483" w:rsidP="006012BA">
      <w:pPr>
        <w:pStyle w:val="Body"/>
      </w:pPr>
      <w:r>
        <w:t>T</w:t>
      </w:r>
      <w:r w:rsidR="002A1931" w:rsidRPr="006012BA">
        <w:t xml:space="preserve">able 6 describes the association which reveals the cause as well as effect relationship among the variables and also factors involved in the modelling. The estimates give the genuine relationship among the variables and negative symbol before the estimate values reflect negative impact on the dependent variables. Moreover, it describes seven pairs of significant relationship that exists among the various variables and factors involved in the model. </w:t>
      </w:r>
    </w:p>
    <w:p w14:paraId="2A52EEB3" w14:textId="77777777" w:rsidR="006012BA" w:rsidRDefault="006012BA" w:rsidP="004C7BA3">
      <w:pPr>
        <w:pStyle w:val="FigureTitle"/>
        <w:rPr>
          <w:noProof/>
        </w:rPr>
        <w:sectPr w:rsidR="006012BA" w:rsidSect="00F206B9">
          <w:type w:val="continuous"/>
          <w:pgSz w:w="11906" w:h="16838" w:code="9"/>
          <w:pgMar w:top="680" w:right="709" w:bottom="1247" w:left="709" w:header="284" w:footer="454" w:gutter="0"/>
          <w:cols w:num="2" w:space="170"/>
          <w:docGrid w:linePitch="360"/>
        </w:sectPr>
      </w:pPr>
    </w:p>
    <w:p w14:paraId="57973476" w14:textId="630F1590" w:rsidR="002A1931" w:rsidRDefault="004C7BA3" w:rsidP="004C7BA3">
      <w:pPr>
        <w:pStyle w:val="FigureTitle"/>
        <w:rPr>
          <w:noProof/>
        </w:rPr>
      </w:pPr>
      <w:r w:rsidRPr="004C7BA3">
        <w:rPr>
          <w:noProof/>
        </w:rPr>
        <w:t>Figure 2 Path analysis using latent variables (Exclusive Model)</w:t>
      </w:r>
    </w:p>
    <w:p w14:paraId="5021E21D" w14:textId="5541FD8E" w:rsidR="004C7BA3" w:rsidRPr="004C7BA3" w:rsidRDefault="00F32EAC" w:rsidP="00F32EAC">
      <w:pPr>
        <w:pStyle w:val="Body"/>
        <w:jc w:val="center"/>
      </w:pPr>
      <w:r>
        <w:rPr>
          <w:noProof/>
          <w:lang w:val="en-IN" w:eastAsia="en-IN"/>
        </w:rPr>
        <w:drawing>
          <wp:inline distT="0" distB="0" distL="0" distR="0" wp14:anchorId="3709F086" wp14:editId="63B277BF">
            <wp:extent cx="5478145" cy="4857494"/>
            <wp:effectExtent l="0" t="0" r="8255" b="635"/>
            <wp:docPr id="1740644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0706" cy="4868632"/>
                    </a:xfrm>
                    <a:prstGeom prst="rect">
                      <a:avLst/>
                    </a:prstGeom>
                    <a:noFill/>
                  </pic:spPr>
                </pic:pic>
              </a:graphicData>
            </a:graphic>
          </wp:inline>
        </w:drawing>
      </w:r>
    </w:p>
    <w:p w14:paraId="4762E4C4" w14:textId="77777777" w:rsidR="007208D6" w:rsidRDefault="007208D6" w:rsidP="007208D6">
      <w:pPr>
        <w:pStyle w:val="FooterA3Landscape"/>
      </w:pPr>
    </w:p>
    <w:p w14:paraId="0CC09F56" w14:textId="77777777" w:rsidR="006012BA" w:rsidRDefault="006012BA" w:rsidP="004315EC">
      <w:pPr>
        <w:pStyle w:val="Body"/>
        <w:sectPr w:rsidR="006012BA" w:rsidSect="00F206B9">
          <w:type w:val="continuous"/>
          <w:pgSz w:w="11906" w:h="16838" w:code="9"/>
          <w:pgMar w:top="680" w:right="709" w:bottom="1247" w:left="709" w:header="284" w:footer="454" w:gutter="0"/>
          <w:cols w:space="170"/>
          <w:docGrid w:linePitch="360"/>
        </w:sectPr>
      </w:pPr>
    </w:p>
    <w:p w14:paraId="59EC7E7D" w14:textId="1A6268C0" w:rsidR="004315EC" w:rsidRPr="006012BA" w:rsidRDefault="004315EC" w:rsidP="006012BA">
      <w:pPr>
        <w:pStyle w:val="Body"/>
      </w:pPr>
      <w:r w:rsidRPr="006012BA">
        <w:t xml:space="preserve">The diagrammatic model explains the association among the factors and variables in an exclusive way (Figure 2). The multiple cause as well as effect relationship between the factors is represented with the support of regression estimates. The relationship exists among the co-variances of the model are briefly discussed. The concept of employee retention among pharmaceutical employees is evaluated through the aspects of Monetary Rewards, Work Pressure and Performance and other perquisites. These three factors exhibit cause and effect relationship among them which is proved through SEM. The employee retention among pharmaceutical employees is determined on the basis of beta estimates. </w:t>
      </w:r>
      <w:r w:rsidR="009F068D" w:rsidRPr="006012BA">
        <w:t>These relationships</w:t>
      </w:r>
      <w:r w:rsidRPr="006012BA">
        <w:t xml:space="preserve"> are evaluated through the other factors which impact the employee retention. Therefore, the results of the path analysis are highly reliable. </w:t>
      </w:r>
    </w:p>
    <w:p w14:paraId="27EC22FF" w14:textId="2BC36AE9" w:rsidR="009F068D" w:rsidRDefault="004315EC" w:rsidP="006012BA">
      <w:pPr>
        <w:pStyle w:val="Body"/>
      </w:pPr>
      <w:r w:rsidRPr="006012BA">
        <w:t xml:space="preserve">From the above analysis, hypothesis 2-4 are proved. </w:t>
      </w:r>
    </w:p>
    <w:p w14:paraId="3CB37F57" w14:textId="77777777" w:rsidR="00744E7E" w:rsidRDefault="00744E7E" w:rsidP="006012BA">
      <w:pPr>
        <w:pStyle w:val="Body"/>
        <w:rPr>
          <w:b/>
          <w:bCs/>
        </w:rPr>
      </w:pPr>
    </w:p>
    <w:p w14:paraId="5AC73EE7" w14:textId="41663C9E" w:rsidR="004315EC" w:rsidRPr="00744E7E" w:rsidRDefault="004315EC" w:rsidP="006012BA">
      <w:pPr>
        <w:pStyle w:val="Body"/>
      </w:pPr>
      <w:r w:rsidRPr="00DB3F39">
        <w:rPr>
          <w:b/>
          <w:bCs/>
        </w:rPr>
        <w:t xml:space="preserve">H2: </w:t>
      </w:r>
      <w:r w:rsidRPr="00744E7E">
        <w:t xml:space="preserve">Monetary reward has significant impact on the employee retention </w:t>
      </w:r>
      <w:r w:rsidR="00744E7E" w:rsidRPr="00744E7E">
        <w:t>strategy.</w:t>
      </w:r>
    </w:p>
    <w:p w14:paraId="28C51C08" w14:textId="131E180B" w:rsidR="004315EC" w:rsidRPr="00DB3F39" w:rsidRDefault="004315EC" w:rsidP="006012BA">
      <w:pPr>
        <w:pStyle w:val="Body"/>
        <w:rPr>
          <w:b/>
          <w:bCs/>
        </w:rPr>
      </w:pPr>
      <w:r w:rsidRPr="00DB3F39">
        <w:rPr>
          <w:b/>
          <w:bCs/>
        </w:rPr>
        <w:t xml:space="preserve">H3: </w:t>
      </w:r>
      <w:r w:rsidRPr="00744E7E">
        <w:t xml:space="preserve">Work pressure affect the employee retention </w:t>
      </w:r>
      <w:r w:rsidR="00744E7E" w:rsidRPr="00744E7E">
        <w:t>strategy.</w:t>
      </w:r>
    </w:p>
    <w:p w14:paraId="2CD118E7" w14:textId="037B722A" w:rsidR="004315EC" w:rsidRPr="00DB3F39" w:rsidRDefault="004315EC" w:rsidP="006012BA">
      <w:pPr>
        <w:pStyle w:val="Body"/>
        <w:rPr>
          <w:b/>
          <w:bCs/>
        </w:rPr>
      </w:pPr>
      <w:r w:rsidRPr="00DB3F39">
        <w:rPr>
          <w:b/>
          <w:bCs/>
        </w:rPr>
        <w:t xml:space="preserve">H4: </w:t>
      </w:r>
      <w:r w:rsidRPr="00744E7E">
        <w:t xml:space="preserve">Performance and other perquisites </w:t>
      </w:r>
      <w:r w:rsidR="00744E7E" w:rsidRPr="00744E7E">
        <w:t>contribute</w:t>
      </w:r>
      <w:r w:rsidRPr="00744E7E">
        <w:t xml:space="preserve"> to the employment retention </w:t>
      </w:r>
      <w:r w:rsidR="00744E7E" w:rsidRPr="00744E7E">
        <w:t>strategy.</w:t>
      </w:r>
    </w:p>
    <w:p w14:paraId="79D63405" w14:textId="77777777" w:rsidR="00744E7E" w:rsidRDefault="00744E7E" w:rsidP="006012BA">
      <w:pPr>
        <w:pStyle w:val="Body"/>
      </w:pPr>
    </w:p>
    <w:p w14:paraId="6CB52005" w14:textId="74B5B463" w:rsidR="004315EC" w:rsidRPr="006012BA" w:rsidRDefault="004315EC" w:rsidP="006012BA">
      <w:pPr>
        <w:pStyle w:val="Body"/>
      </w:pPr>
      <w:r w:rsidRPr="006012BA">
        <w:t xml:space="preserve">Therefore, the three main factors monetary reward, work pressure and performance and other perquisites have significant impact on the employee retention strategy. The null hypothesis is rejected from the above analysis. </w:t>
      </w:r>
    </w:p>
    <w:p w14:paraId="77ED8441" w14:textId="7B9A524E" w:rsidR="004315EC" w:rsidRPr="006012BA" w:rsidRDefault="004315EC" w:rsidP="00744E7E">
      <w:pPr>
        <w:pStyle w:val="Heading3"/>
      </w:pPr>
      <w:r w:rsidRPr="006012BA">
        <w:t>Goodness of Fit (GFI)</w:t>
      </w:r>
    </w:p>
    <w:p w14:paraId="54AD6FAC" w14:textId="77777777" w:rsidR="006012BA" w:rsidRDefault="006012BA" w:rsidP="00995AFC">
      <w:pPr>
        <w:pStyle w:val="FigureTitle"/>
        <w:sectPr w:rsidR="006012BA" w:rsidSect="00F206B9">
          <w:type w:val="continuous"/>
          <w:pgSz w:w="11906" w:h="16838" w:code="9"/>
          <w:pgMar w:top="680" w:right="709" w:bottom="1247" w:left="709" w:header="284" w:footer="454" w:gutter="0"/>
          <w:cols w:num="2" w:space="170"/>
          <w:docGrid w:linePitch="360"/>
        </w:sectPr>
      </w:pPr>
    </w:p>
    <w:p w14:paraId="0396FB13" w14:textId="4DAEEABC" w:rsidR="00995AFC" w:rsidRDefault="00995AFC" w:rsidP="00995AFC">
      <w:pPr>
        <w:pStyle w:val="FigureTitle"/>
      </w:pPr>
      <w:r w:rsidRPr="00995AFC">
        <w:t>Table 7 GFI Analysis</w:t>
      </w:r>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800"/>
        <w:gridCol w:w="3870"/>
      </w:tblGrid>
      <w:tr w:rsidR="00926715" w:rsidRPr="00926715" w14:paraId="7958D9D1" w14:textId="77777777" w:rsidTr="00926715">
        <w:trPr>
          <w:trHeight w:val="462"/>
          <w:jc w:val="center"/>
        </w:trPr>
        <w:tc>
          <w:tcPr>
            <w:tcW w:w="2628" w:type="dxa"/>
            <w:shd w:val="clear" w:color="auto" w:fill="1F6778" w:themeFill="accent1"/>
            <w:hideMark/>
          </w:tcPr>
          <w:p w14:paraId="2A095958" w14:textId="77777777" w:rsidR="00926715" w:rsidRPr="00926715" w:rsidRDefault="00926715" w:rsidP="00926715">
            <w:pPr>
              <w:pStyle w:val="Body"/>
              <w:rPr>
                <w:b/>
                <w:bCs/>
                <w:color w:val="FFFFFF" w:themeColor="background1"/>
                <w:lang w:val="en-IN"/>
              </w:rPr>
            </w:pPr>
            <w:r w:rsidRPr="00926715">
              <w:rPr>
                <w:b/>
                <w:bCs/>
                <w:color w:val="FFFFFF" w:themeColor="background1"/>
                <w:lang w:val="en-IN"/>
              </w:rPr>
              <w:t>Indices</w:t>
            </w:r>
          </w:p>
        </w:tc>
        <w:tc>
          <w:tcPr>
            <w:tcW w:w="1800" w:type="dxa"/>
            <w:shd w:val="clear" w:color="auto" w:fill="1F6778" w:themeFill="accent1"/>
            <w:hideMark/>
          </w:tcPr>
          <w:p w14:paraId="43B53CF1" w14:textId="77777777" w:rsidR="00926715" w:rsidRPr="00926715" w:rsidRDefault="00926715" w:rsidP="001D7628">
            <w:pPr>
              <w:pStyle w:val="Body"/>
              <w:jc w:val="center"/>
              <w:rPr>
                <w:b/>
                <w:bCs/>
                <w:color w:val="FFFFFF" w:themeColor="background1"/>
                <w:lang w:val="en-IN"/>
              </w:rPr>
            </w:pPr>
            <w:r w:rsidRPr="00926715">
              <w:rPr>
                <w:b/>
                <w:bCs/>
                <w:color w:val="FFFFFF" w:themeColor="background1"/>
                <w:lang w:val="en-IN"/>
              </w:rPr>
              <w:t>Actual Value</w:t>
            </w:r>
          </w:p>
        </w:tc>
        <w:tc>
          <w:tcPr>
            <w:tcW w:w="3870" w:type="dxa"/>
            <w:shd w:val="clear" w:color="auto" w:fill="1F6778" w:themeFill="accent1"/>
          </w:tcPr>
          <w:p w14:paraId="1AEFB754" w14:textId="77777777" w:rsidR="00926715" w:rsidRPr="00926715" w:rsidRDefault="00926715" w:rsidP="001D7628">
            <w:pPr>
              <w:pStyle w:val="Body"/>
              <w:jc w:val="center"/>
              <w:rPr>
                <w:b/>
                <w:color w:val="FFFFFF" w:themeColor="background1"/>
                <w:lang w:val="en-IN"/>
              </w:rPr>
            </w:pPr>
            <w:r w:rsidRPr="00926715">
              <w:rPr>
                <w:b/>
                <w:bCs/>
                <w:color w:val="FFFFFF" w:themeColor="background1"/>
                <w:lang w:val="en-IN"/>
              </w:rPr>
              <w:t>Suggested value</w:t>
            </w:r>
          </w:p>
        </w:tc>
      </w:tr>
      <w:tr w:rsidR="00926715" w:rsidRPr="00926715" w14:paraId="0A7934A6" w14:textId="77777777" w:rsidTr="00A94C18">
        <w:trPr>
          <w:trHeight w:val="440"/>
          <w:jc w:val="center"/>
        </w:trPr>
        <w:tc>
          <w:tcPr>
            <w:tcW w:w="2628" w:type="dxa"/>
            <w:hideMark/>
          </w:tcPr>
          <w:p w14:paraId="60A931FE" w14:textId="77777777" w:rsidR="00926715" w:rsidRPr="00926715" w:rsidRDefault="00926715" w:rsidP="00926715">
            <w:pPr>
              <w:pStyle w:val="Body"/>
              <w:rPr>
                <w:b/>
                <w:bCs/>
                <w:lang w:val="en-IN"/>
              </w:rPr>
            </w:pPr>
            <w:r w:rsidRPr="00926715">
              <w:rPr>
                <w:b/>
                <w:bCs/>
                <w:lang w:val="en-IN"/>
              </w:rPr>
              <w:t>Chi-square/Df(CMIN)</w:t>
            </w:r>
          </w:p>
        </w:tc>
        <w:tc>
          <w:tcPr>
            <w:tcW w:w="1800" w:type="dxa"/>
            <w:hideMark/>
          </w:tcPr>
          <w:p w14:paraId="55EFBBE8" w14:textId="77777777" w:rsidR="00926715" w:rsidRPr="00926715" w:rsidRDefault="00926715" w:rsidP="001D7628">
            <w:pPr>
              <w:pStyle w:val="Body"/>
              <w:jc w:val="center"/>
              <w:rPr>
                <w:b/>
                <w:lang w:val="en-IN"/>
              </w:rPr>
            </w:pPr>
            <w:r w:rsidRPr="00926715">
              <w:rPr>
                <w:b/>
                <w:lang w:val="en-IN"/>
              </w:rPr>
              <w:t>1.857</w:t>
            </w:r>
          </w:p>
        </w:tc>
        <w:tc>
          <w:tcPr>
            <w:tcW w:w="3870" w:type="dxa"/>
          </w:tcPr>
          <w:p w14:paraId="69089CEE" w14:textId="77777777" w:rsidR="00926715" w:rsidRPr="00926715" w:rsidRDefault="00926715" w:rsidP="00926715">
            <w:pPr>
              <w:pStyle w:val="Body"/>
              <w:rPr>
                <w:lang w:val="en-IN"/>
              </w:rPr>
            </w:pPr>
            <w:r w:rsidRPr="00926715">
              <w:rPr>
                <w:lang w:val="en-IN"/>
              </w:rPr>
              <w:t>&lt; 5.00 ( Hair et al., 1998)</w:t>
            </w:r>
          </w:p>
        </w:tc>
      </w:tr>
      <w:tr w:rsidR="00926715" w:rsidRPr="00926715" w14:paraId="584483F6" w14:textId="77777777" w:rsidTr="00A94C18">
        <w:trPr>
          <w:trHeight w:val="300"/>
          <w:jc w:val="center"/>
        </w:trPr>
        <w:tc>
          <w:tcPr>
            <w:tcW w:w="2628" w:type="dxa"/>
            <w:hideMark/>
          </w:tcPr>
          <w:p w14:paraId="66E58424" w14:textId="77777777" w:rsidR="00926715" w:rsidRPr="00926715" w:rsidRDefault="00926715" w:rsidP="00926715">
            <w:pPr>
              <w:pStyle w:val="Body"/>
              <w:rPr>
                <w:b/>
                <w:bCs/>
                <w:lang w:val="en-IN"/>
              </w:rPr>
            </w:pPr>
            <w:r w:rsidRPr="00926715">
              <w:rPr>
                <w:b/>
                <w:bCs/>
                <w:lang w:val="en-IN"/>
              </w:rPr>
              <w:t>GFI</w:t>
            </w:r>
          </w:p>
        </w:tc>
        <w:tc>
          <w:tcPr>
            <w:tcW w:w="1800" w:type="dxa"/>
            <w:hideMark/>
          </w:tcPr>
          <w:p w14:paraId="0E0B4FFE" w14:textId="77777777" w:rsidR="00926715" w:rsidRPr="00926715" w:rsidRDefault="00926715" w:rsidP="001D7628">
            <w:pPr>
              <w:pStyle w:val="Body"/>
              <w:jc w:val="center"/>
              <w:rPr>
                <w:b/>
                <w:lang w:val="en-IN"/>
              </w:rPr>
            </w:pPr>
            <w:r w:rsidRPr="00926715">
              <w:rPr>
                <w:b/>
                <w:lang w:val="en-IN"/>
              </w:rPr>
              <w:t>0.904</w:t>
            </w:r>
          </w:p>
        </w:tc>
        <w:tc>
          <w:tcPr>
            <w:tcW w:w="3870" w:type="dxa"/>
          </w:tcPr>
          <w:p w14:paraId="630880DD" w14:textId="4E6FEA3D" w:rsidR="00926715" w:rsidRPr="00926715" w:rsidRDefault="00926715" w:rsidP="00926715">
            <w:pPr>
              <w:pStyle w:val="Body"/>
              <w:rPr>
                <w:lang w:val="en-US"/>
              </w:rPr>
            </w:pPr>
            <w:r w:rsidRPr="00926715">
              <w:rPr>
                <w:lang w:val="en-US"/>
              </w:rPr>
              <w:t xml:space="preserve">&gt; 0.80 (Joreskog and Sorbom, 1981) </w:t>
            </w:r>
          </w:p>
        </w:tc>
      </w:tr>
      <w:tr w:rsidR="00926715" w:rsidRPr="00926715" w14:paraId="67D42D46" w14:textId="77777777" w:rsidTr="00A94C18">
        <w:trPr>
          <w:trHeight w:val="300"/>
          <w:jc w:val="center"/>
        </w:trPr>
        <w:tc>
          <w:tcPr>
            <w:tcW w:w="2628" w:type="dxa"/>
            <w:hideMark/>
          </w:tcPr>
          <w:p w14:paraId="578760DD" w14:textId="77777777" w:rsidR="00926715" w:rsidRPr="00926715" w:rsidRDefault="00926715" w:rsidP="00926715">
            <w:pPr>
              <w:pStyle w:val="Body"/>
              <w:rPr>
                <w:b/>
                <w:bCs/>
                <w:lang w:val="en-IN"/>
              </w:rPr>
            </w:pPr>
            <w:r w:rsidRPr="00926715">
              <w:rPr>
                <w:b/>
                <w:bCs/>
                <w:lang w:val="en-IN"/>
              </w:rPr>
              <w:t>AGFI</w:t>
            </w:r>
          </w:p>
        </w:tc>
        <w:tc>
          <w:tcPr>
            <w:tcW w:w="1800" w:type="dxa"/>
            <w:hideMark/>
          </w:tcPr>
          <w:p w14:paraId="7F9BD8B8" w14:textId="77777777" w:rsidR="00926715" w:rsidRPr="00926715" w:rsidRDefault="00926715" w:rsidP="001D7628">
            <w:pPr>
              <w:pStyle w:val="Body"/>
              <w:jc w:val="center"/>
              <w:rPr>
                <w:b/>
                <w:lang w:val="en-IN"/>
              </w:rPr>
            </w:pPr>
            <w:r w:rsidRPr="00926715">
              <w:rPr>
                <w:b/>
                <w:lang w:val="en-IN"/>
              </w:rPr>
              <w:t>0.833</w:t>
            </w:r>
          </w:p>
        </w:tc>
        <w:tc>
          <w:tcPr>
            <w:tcW w:w="3870" w:type="dxa"/>
          </w:tcPr>
          <w:p w14:paraId="18D61444" w14:textId="77777777" w:rsidR="00926715" w:rsidRPr="00926715" w:rsidRDefault="00926715" w:rsidP="00926715">
            <w:pPr>
              <w:pStyle w:val="Body"/>
              <w:rPr>
                <w:lang w:val="en-US"/>
              </w:rPr>
            </w:pPr>
            <w:r w:rsidRPr="00926715">
              <w:rPr>
                <w:lang w:val="en-US"/>
              </w:rPr>
              <w:t xml:space="preserve">&gt; 0.80 (Joreskog and Sorbom, 1981) </w:t>
            </w:r>
          </w:p>
        </w:tc>
      </w:tr>
      <w:tr w:rsidR="00926715" w:rsidRPr="00926715" w14:paraId="702CD357" w14:textId="77777777" w:rsidTr="00A94C18">
        <w:trPr>
          <w:trHeight w:val="300"/>
          <w:jc w:val="center"/>
        </w:trPr>
        <w:tc>
          <w:tcPr>
            <w:tcW w:w="2628" w:type="dxa"/>
            <w:hideMark/>
          </w:tcPr>
          <w:p w14:paraId="51D9B596" w14:textId="77777777" w:rsidR="00926715" w:rsidRPr="00926715" w:rsidRDefault="00926715" w:rsidP="00926715">
            <w:pPr>
              <w:pStyle w:val="Body"/>
              <w:rPr>
                <w:b/>
                <w:bCs/>
                <w:lang w:val="en-IN"/>
              </w:rPr>
            </w:pPr>
            <w:r w:rsidRPr="00926715">
              <w:rPr>
                <w:b/>
                <w:bCs/>
                <w:lang w:val="en-IN"/>
              </w:rPr>
              <w:t>NFI</w:t>
            </w:r>
          </w:p>
        </w:tc>
        <w:tc>
          <w:tcPr>
            <w:tcW w:w="1800" w:type="dxa"/>
            <w:hideMark/>
          </w:tcPr>
          <w:p w14:paraId="28182F8F" w14:textId="77777777" w:rsidR="00926715" w:rsidRPr="00926715" w:rsidRDefault="00926715" w:rsidP="001D7628">
            <w:pPr>
              <w:pStyle w:val="Body"/>
              <w:jc w:val="center"/>
              <w:rPr>
                <w:b/>
                <w:lang w:val="en-IN"/>
              </w:rPr>
            </w:pPr>
            <w:r w:rsidRPr="00926715">
              <w:rPr>
                <w:b/>
                <w:lang w:val="en-IN"/>
              </w:rPr>
              <w:t>0.897</w:t>
            </w:r>
          </w:p>
        </w:tc>
        <w:tc>
          <w:tcPr>
            <w:tcW w:w="3870" w:type="dxa"/>
          </w:tcPr>
          <w:p w14:paraId="42E54249" w14:textId="77777777" w:rsidR="00926715" w:rsidRPr="00926715" w:rsidRDefault="00926715" w:rsidP="00926715">
            <w:pPr>
              <w:pStyle w:val="Body"/>
              <w:rPr>
                <w:lang w:val="en-US"/>
              </w:rPr>
            </w:pPr>
            <w:r w:rsidRPr="00926715">
              <w:rPr>
                <w:lang w:val="en-US"/>
              </w:rPr>
              <w:t>&gt; 0.80 (Joreskog and Sorbom, 1981)</w:t>
            </w:r>
          </w:p>
        </w:tc>
      </w:tr>
      <w:tr w:rsidR="00926715" w:rsidRPr="00926715" w14:paraId="1B96CE65" w14:textId="77777777" w:rsidTr="00A94C18">
        <w:trPr>
          <w:trHeight w:val="300"/>
          <w:jc w:val="center"/>
        </w:trPr>
        <w:tc>
          <w:tcPr>
            <w:tcW w:w="2628" w:type="dxa"/>
            <w:hideMark/>
          </w:tcPr>
          <w:p w14:paraId="02B4B53C" w14:textId="77777777" w:rsidR="00926715" w:rsidRPr="00926715" w:rsidRDefault="00926715" w:rsidP="00926715">
            <w:pPr>
              <w:pStyle w:val="Body"/>
              <w:rPr>
                <w:b/>
                <w:bCs/>
                <w:lang w:val="en-IN"/>
              </w:rPr>
            </w:pPr>
            <w:r w:rsidRPr="00926715">
              <w:rPr>
                <w:b/>
                <w:bCs/>
                <w:lang w:val="en-IN"/>
              </w:rPr>
              <w:t>CFI</w:t>
            </w:r>
          </w:p>
        </w:tc>
        <w:tc>
          <w:tcPr>
            <w:tcW w:w="1800" w:type="dxa"/>
            <w:hideMark/>
          </w:tcPr>
          <w:p w14:paraId="69995F63" w14:textId="77777777" w:rsidR="00926715" w:rsidRPr="00926715" w:rsidRDefault="00926715" w:rsidP="001D7628">
            <w:pPr>
              <w:pStyle w:val="Body"/>
              <w:jc w:val="center"/>
              <w:rPr>
                <w:b/>
                <w:lang w:val="en-IN"/>
              </w:rPr>
            </w:pPr>
            <w:r w:rsidRPr="00926715">
              <w:rPr>
                <w:b/>
                <w:lang w:val="en-IN"/>
              </w:rPr>
              <w:t>0.948</w:t>
            </w:r>
          </w:p>
        </w:tc>
        <w:tc>
          <w:tcPr>
            <w:tcW w:w="3870" w:type="dxa"/>
          </w:tcPr>
          <w:p w14:paraId="3BED59B2" w14:textId="77777777" w:rsidR="00926715" w:rsidRPr="00926715" w:rsidRDefault="00926715" w:rsidP="00926715">
            <w:pPr>
              <w:pStyle w:val="Body"/>
              <w:rPr>
                <w:lang w:val="en-US"/>
              </w:rPr>
            </w:pPr>
            <w:r w:rsidRPr="00926715">
              <w:rPr>
                <w:lang w:val="en-US"/>
              </w:rPr>
              <w:t xml:space="preserve">&gt; 0.90 (Daire et al., 2008) </w:t>
            </w:r>
          </w:p>
        </w:tc>
      </w:tr>
      <w:tr w:rsidR="00926715" w:rsidRPr="00926715" w14:paraId="197B3071" w14:textId="77777777" w:rsidTr="00A94C18">
        <w:trPr>
          <w:trHeight w:val="300"/>
          <w:jc w:val="center"/>
        </w:trPr>
        <w:tc>
          <w:tcPr>
            <w:tcW w:w="2628" w:type="dxa"/>
            <w:hideMark/>
          </w:tcPr>
          <w:p w14:paraId="0378AC2C" w14:textId="77777777" w:rsidR="00926715" w:rsidRPr="00926715" w:rsidRDefault="00926715" w:rsidP="00926715">
            <w:pPr>
              <w:pStyle w:val="Body"/>
              <w:rPr>
                <w:b/>
                <w:bCs/>
                <w:lang w:val="en-IN"/>
              </w:rPr>
            </w:pPr>
            <w:r w:rsidRPr="00926715">
              <w:rPr>
                <w:b/>
                <w:bCs/>
                <w:lang w:val="en-IN"/>
              </w:rPr>
              <w:t>RMR</w:t>
            </w:r>
          </w:p>
        </w:tc>
        <w:tc>
          <w:tcPr>
            <w:tcW w:w="1800" w:type="dxa"/>
            <w:hideMark/>
          </w:tcPr>
          <w:p w14:paraId="4771BF4B" w14:textId="77777777" w:rsidR="00926715" w:rsidRPr="00926715" w:rsidRDefault="00926715" w:rsidP="001D7628">
            <w:pPr>
              <w:pStyle w:val="Body"/>
              <w:jc w:val="center"/>
              <w:rPr>
                <w:b/>
                <w:lang w:val="en-IN"/>
              </w:rPr>
            </w:pPr>
            <w:r w:rsidRPr="00926715">
              <w:rPr>
                <w:b/>
                <w:lang w:val="en-IN"/>
              </w:rPr>
              <w:t>0.058</w:t>
            </w:r>
          </w:p>
        </w:tc>
        <w:tc>
          <w:tcPr>
            <w:tcW w:w="3870" w:type="dxa"/>
          </w:tcPr>
          <w:p w14:paraId="71C479A2" w14:textId="77777777" w:rsidR="00926715" w:rsidRPr="00926715" w:rsidRDefault="00926715" w:rsidP="00926715">
            <w:pPr>
              <w:pStyle w:val="Body"/>
              <w:rPr>
                <w:lang w:val="en-IN"/>
              </w:rPr>
            </w:pPr>
            <w:r w:rsidRPr="00926715">
              <w:rPr>
                <w:lang w:val="en-IN"/>
              </w:rPr>
              <w:t>&lt; 0.08 ( Hair et al. 2006)</w:t>
            </w:r>
          </w:p>
        </w:tc>
      </w:tr>
      <w:tr w:rsidR="00926715" w:rsidRPr="00926715" w14:paraId="587791EF" w14:textId="77777777" w:rsidTr="00A94C18">
        <w:trPr>
          <w:trHeight w:val="300"/>
          <w:jc w:val="center"/>
        </w:trPr>
        <w:tc>
          <w:tcPr>
            <w:tcW w:w="2628" w:type="dxa"/>
            <w:hideMark/>
          </w:tcPr>
          <w:p w14:paraId="25FE2ACE" w14:textId="77777777" w:rsidR="00926715" w:rsidRPr="00926715" w:rsidRDefault="00926715" w:rsidP="00926715">
            <w:pPr>
              <w:pStyle w:val="Body"/>
              <w:rPr>
                <w:b/>
                <w:bCs/>
                <w:lang w:val="en-IN"/>
              </w:rPr>
            </w:pPr>
            <w:r w:rsidRPr="00926715">
              <w:rPr>
                <w:b/>
                <w:bCs/>
                <w:lang w:val="en-IN"/>
              </w:rPr>
              <w:t>RMSEA</w:t>
            </w:r>
          </w:p>
        </w:tc>
        <w:tc>
          <w:tcPr>
            <w:tcW w:w="1800" w:type="dxa"/>
            <w:hideMark/>
          </w:tcPr>
          <w:p w14:paraId="22BCECD1" w14:textId="77777777" w:rsidR="00926715" w:rsidRPr="00926715" w:rsidRDefault="00926715" w:rsidP="001D7628">
            <w:pPr>
              <w:pStyle w:val="Body"/>
              <w:jc w:val="center"/>
              <w:rPr>
                <w:b/>
                <w:lang w:val="en-IN"/>
              </w:rPr>
            </w:pPr>
            <w:r w:rsidRPr="00926715">
              <w:rPr>
                <w:b/>
                <w:lang w:val="en-IN"/>
              </w:rPr>
              <w:t>0.082</w:t>
            </w:r>
          </w:p>
        </w:tc>
        <w:tc>
          <w:tcPr>
            <w:tcW w:w="3870" w:type="dxa"/>
          </w:tcPr>
          <w:p w14:paraId="44D5C872" w14:textId="77777777" w:rsidR="00926715" w:rsidRPr="00926715" w:rsidRDefault="00926715" w:rsidP="00926715">
            <w:pPr>
              <w:pStyle w:val="Body"/>
              <w:rPr>
                <w:lang w:val="en-IN"/>
              </w:rPr>
            </w:pPr>
            <w:r w:rsidRPr="00926715">
              <w:rPr>
                <w:lang w:val="en-IN"/>
              </w:rPr>
              <w:t>&lt; 0.09 ( Hair et al. 2006)</w:t>
            </w:r>
          </w:p>
        </w:tc>
      </w:tr>
    </w:tbl>
    <w:p w14:paraId="5DA0A841" w14:textId="3A7072E8" w:rsidR="00995AFC" w:rsidRPr="00995AFC" w:rsidRDefault="00A50265" w:rsidP="00A50265">
      <w:pPr>
        <w:pStyle w:val="FooterA3Landscape"/>
      </w:pPr>
      <w:r w:rsidRPr="00A50265">
        <w:t>(GFI – Goodness of Fit, AGFI –Adjusted Goodness of Fit, NFI- Normed-Fit Index, CFI – Comparative Fit Index, RMR – Root Mean Squared Residual, RMSEA – Standardised Root Mean Squared Residual)</w:t>
      </w:r>
    </w:p>
    <w:p w14:paraId="5F5C555E" w14:textId="77777777" w:rsidR="00F370F9" w:rsidRPr="00CA0300" w:rsidRDefault="00595B39" w:rsidP="00F370F9">
      <w:pPr>
        <w:pStyle w:val="Body"/>
      </w:pPr>
      <w:r>
        <w:rPr>
          <w:b/>
          <w:vanish/>
          <w:color w:val="FF0000"/>
          <w:sz w:val="16"/>
          <w:szCs w:val="16"/>
        </w:rPr>
        <w:t>[</w:t>
      </w:r>
      <w:r w:rsidRPr="006C3A0B">
        <w:rPr>
          <w:b/>
          <w:vanish/>
          <w:color w:val="FF0000"/>
          <w:sz w:val="16"/>
          <w:szCs w:val="16"/>
        </w:rPr>
        <w:t>Do not delete</w:t>
      </w:r>
      <w:r>
        <w:rPr>
          <w:b/>
          <w:vanish/>
          <w:color w:val="FF0000"/>
          <w:sz w:val="16"/>
          <w:szCs w:val="16"/>
        </w:rPr>
        <w:t xml:space="preserve"> section break]</w:t>
      </w:r>
    </w:p>
    <w:p w14:paraId="7443E7C3" w14:textId="77777777" w:rsidR="00F370F9" w:rsidRPr="00CA0300" w:rsidRDefault="00F370F9" w:rsidP="00F370F9">
      <w:pPr>
        <w:pStyle w:val="Body"/>
        <w:sectPr w:rsidR="00F370F9" w:rsidRPr="00CA0300" w:rsidSect="00F206B9">
          <w:type w:val="continuous"/>
          <w:pgSz w:w="11906" w:h="16838" w:code="9"/>
          <w:pgMar w:top="680" w:right="709" w:bottom="1247" w:left="709" w:header="284" w:footer="454" w:gutter="0"/>
          <w:cols w:space="170"/>
          <w:docGrid w:linePitch="360"/>
        </w:sectPr>
      </w:pPr>
    </w:p>
    <w:p w14:paraId="3250A327" w14:textId="7BAB3FD4" w:rsidR="009B3D86" w:rsidRDefault="009B3D86" w:rsidP="009B3D86">
      <w:pPr>
        <w:pStyle w:val="Body"/>
        <w:tabs>
          <w:tab w:val="left" w:pos="3119"/>
        </w:tabs>
      </w:pPr>
      <w:r>
        <w:t>Table 7 evaluate</w:t>
      </w:r>
      <w:r w:rsidR="00CA4483">
        <w:t>s</w:t>
      </w:r>
      <w:r>
        <w:t xml:space="preserve"> the GFI that validates the reliability as well as fit of the model. It is constructed using the Analysis of Movement Structure (AMOS). The employee retention factors </w:t>
      </w:r>
      <w:r w:rsidR="00A11024">
        <w:t>do</w:t>
      </w:r>
      <w:r>
        <w:t xml:space="preserve"> have mutual relationship among them. It is depicted by the significant values of the various factors like GFI (1.857), AGFI (0.904), NFI (0.833), CFI (0.948), RMR (0.058) and RMSEA (0.082). These indices reveal the validity and reliability of the model constructed from the factors of employee retention in pharmaceutical industries. </w:t>
      </w:r>
    </w:p>
    <w:p w14:paraId="78DE15B6" w14:textId="77777777" w:rsidR="00A11024" w:rsidRDefault="00A11024" w:rsidP="009B3D86">
      <w:pPr>
        <w:pStyle w:val="Body"/>
        <w:tabs>
          <w:tab w:val="left" w:pos="3119"/>
        </w:tabs>
      </w:pPr>
    </w:p>
    <w:p w14:paraId="5A8FEE67" w14:textId="0D9A7097" w:rsidR="009B3D86" w:rsidRDefault="009B3D86" w:rsidP="00A11024">
      <w:pPr>
        <w:pStyle w:val="Heading1"/>
      </w:pPr>
      <w:r>
        <w:t>5. Discussion</w:t>
      </w:r>
    </w:p>
    <w:p w14:paraId="5EB9BA16" w14:textId="7604A019" w:rsidR="009B3D86" w:rsidRDefault="009B3D86" w:rsidP="009B3D86">
      <w:pPr>
        <w:pStyle w:val="Body"/>
        <w:tabs>
          <w:tab w:val="left" w:pos="3119"/>
        </w:tabs>
      </w:pPr>
      <w:r>
        <w:t xml:space="preserve">From the analysis of gathered data from respondents of study inferences </w:t>
      </w:r>
      <w:r w:rsidR="00CA4483">
        <w:t>for</w:t>
      </w:r>
      <w:r>
        <w:t xml:space="preserve"> the study are made. The existing study [25] focuses on the factors contributing to the retainment of talent sales force in the pharmaceutical industries. The factors such as employee engagement, dedication and effort recognition by the senior managers are contributing to the employee retention strategy in pharmaceutical companies. The present study also acknowledges it, since the monetary rewards includes the factors such as effort recognition, promotion and incentive for performance. Therefore, these factors elevate employee engagement towards the organisation which in turn increases the employee retention.</w:t>
      </w:r>
    </w:p>
    <w:p w14:paraId="1DB432E6" w14:textId="77777777" w:rsidR="00A11024" w:rsidRDefault="00A11024" w:rsidP="009B3D86">
      <w:pPr>
        <w:pStyle w:val="Body"/>
        <w:tabs>
          <w:tab w:val="left" w:pos="3119"/>
        </w:tabs>
      </w:pPr>
    </w:p>
    <w:p w14:paraId="1624C193" w14:textId="4029C696" w:rsidR="009B3D86" w:rsidRDefault="009B3D86" w:rsidP="009B3D86">
      <w:pPr>
        <w:pStyle w:val="Body"/>
        <w:tabs>
          <w:tab w:val="left" w:pos="3119"/>
        </w:tabs>
      </w:pPr>
      <w:r>
        <w:t>Similarly, the existing study [26] analyses the effect of job stress on the employee retention factor. From the descriptive analysis, it proves there exists a significant association among job stress and performance of the employee. It also recommends the organisation to provide incentive benefits such as bonus, counselling and mediation programs which improves the performance of employee in the long run. The present study also reveals the job stress has negative impact on the employee retention strategy.</w:t>
      </w:r>
    </w:p>
    <w:p w14:paraId="1B22E73E" w14:textId="77D0F2D3" w:rsidR="009B3D86" w:rsidRDefault="009B3D86" w:rsidP="009B3D86">
      <w:pPr>
        <w:pStyle w:val="Body"/>
        <w:tabs>
          <w:tab w:val="left" w:pos="3119"/>
        </w:tabs>
      </w:pPr>
      <w:r>
        <w:t xml:space="preserve">In addition to it, the existing work [27] investigates the determinants of employee retention strategies in pharmaceutical industries. Benefits, work relationship, job condition, motivation, organisational culture and finally leadership are the six main determinants that have positive impact on the employee retention factor. </w:t>
      </w:r>
      <w:r w:rsidR="00CA4483">
        <w:t>L</w:t>
      </w:r>
      <w:r w:rsidR="00B93C8A">
        <w:t>ong-term</w:t>
      </w:r>
      <w:r>
        <w:t xml:space="preserve"> employee retention will lead to elevate organisational performance. The present study articulates th</w:t>
      </w:r>
      <w:r w:rsidR="00CA4483">
        <w:t>at</w:t>
      </w:r>
      <w:r>
        <w:t xml:space="preserve"> monetary rewards, work condition and performance have significant impact on the employee turnover in the pharmaceutical companies.</w:t>
      </w:r>
    </w:p>
    <w:p w14:paraId="250DE9E6" w14:textId="5C9651CF" w:rsidR="009B3D86" w:rsidRDefault="009B3D86" w:rsidP="00A11024">
      <w:pPr>
        <w:pStyle w:val="Heading2"/>
      </w:pPr>
      <w:r>
        <w:t>Limitations</w:t>
      </w:r>
    </w:p>
    <w:p w14:paraId="21D2F51F" w14:textId="77777777" w:rsidR="009B3D86" w:rsidRDefault="009B3D86" w:rsidP="009B3D86">
      <w:pPr>
        <w:pStyle w:val="Body"/>
        <w:tabs>
          <w:tab w:val="left" w:pos="3119"/>
        </w:tabs>
      </w:pPr>
      <w:r>
        <w:t xml:space="preserve">Every study has its own limitation, so does the present study. The main limitation of the study is that the participants of the research are from Salem, Tamil Nadu, India. Hence, the results might lack in generalizability. Moreover, the present study focuses on the pharmaceutical industries which is restricted to the particular sector. The current study did not include other significant components such as leadership, culture that have impact on the employee retention strategies. However, the implication provided by the research can be useful to improve the quality of education in the upcoming years across the world. </w:t>
      </w:r>
    </w:p>
    <w:p w14:paraId="35127490" w14:textId="77777777" w:rsidR="009B3D86" w:rsidRDefault="009B3D86" w:rsidP="009B3D86">
      <w:pPr>
        <w:pStyle w:val="Body"/>
        <w:tabs>
          <w:tab w:val="left" w:pos="3119"/>
        </w:tabs>
      </w:pPr>
    </w:p>
    <w:p w14:paraId="200E8B09" w14:textId="0D51F128" w:rsidR="009B3D86" w:rsidRDefault="009B3D86" w:rsidP="00A11024">
      <w:pPr>
        <w:pStyle w:val="Heading1"/>
      </w:pPr>
      <w:r>
        <w:t>6. Conclusion</w:t>
      </w:r>
    </w:p>
    <w:p w14:paraId="68F8A020" w14:textId="0B7ECE0F" w:rsidR="009B3D86" w:rsidRDefault="009B3D86" w:rsidP="009B3D86">
      <w:pPr>
        <w:pStyle w:val="Body"/>
        <w:tabs>
          <w:tab w:val="left" w:pos="3119"/>
        </w:tabs>
      </w:pPr>
      <w:r>
        <w:t xml:space="preserve">The present research study performed a detailed analysis regarding the demographic characteristics, factor affecting the employee retention in pharmaceutical companies. Moreover, the model has been constructed to describe the inter relationship among the factors that are contributing for the employee retention. The factors are monetary rewards, work pressure and performance and other perquisites. Those factors </w:t>
      </w:r>
      <w:r w:rsidR="00A11024">
        <w:t>play</w:t>
      </w:r>
      <w:r>
        <w:t xml:space="preserve"> a significant role in the employee retention on the basis of employee perception. The inter</w:t>
      </w:r>
      <w:r w:rsidR="00CA4483">
        <w:t>-</w:t>
      </w:r>
      <w:r>
        <w:t xml:space="preserve">relationship is illustrated by the model and the modification </w:t>
      </w:r>
      <w:r w:rsidR="00CA4483">
        <w:t>that</w:t>
      </w:r>
      <w:r>
        <w:t xml:space="preserve"> one factor has direct impact on another factor. The study recommends the pharmaceutical companies take necessary actions by enhancing the various factors involved in the employee retention. </w:t>
      </w:r>
      <w:r w:rsidR="00CA4483">
        <w:t>M</w:t>
      </w:r>
      <w:r>
        <w:t xml:space="preserve">onetary rewards improve employee engagement in the organisation which in turn enhance the employee retention over a long period of time. </w:t>
      </w:r>
      <w:r w:rsidR="00CA4483">
        <w:t>This</w:t>
      </w:r>
      <w:r>
        <w:t xml:space="preserve"> will enhance the organisational performance economically. The present study also highlights the innovative exclusive model which depict</w:t>
      </w:r>
      <w:r w:rsidR="00CA4483">
        <w:t>s</w:t>
      </w:r>
      <w:r>
        <w:t xml:space="preserve"> the interrelationship among the factors involved in the retention strategy.</w:t>
      </w:r>
    </w:p>
    <w:p w14:paraId="7A51368B" w14:textId="77777777" w:rsidR="00A11024" w:rsidRDefault="00A11024" w:rsidP="009B3D86">
      <w:pPr>
        <w:pStyle w:val="Body"/>
        <w:tabs>
          <w:tab w:val="left" w:pos="3119"/>
        </w:tabs>
      </w:pPr>
    </w:p>
    <w:p w14:paraId="360CE5D5" w14:textId="77777777" w:rsidR="00B93C8A" w:rsidRDefault="00B93C8A" w:rsidP="009B3D86">
      <w:pPr>
        <w:pStyle w:val="Body"/>
        <w:tabs>
          <w:tab w:val="left" w:pos="3119"/>
        </w:tabs>
      </w:pPr>
    </w:p>
    <w:p w14:paraId="2523CCE2" w14:textId="50AE22D3" w:rsidR="009B3D86" w:rsidRDefault="00A11024" w:rsidP="00A11024">
      <w:pPr>
        <w:pStyle w:val="ReferencesHeading"/>
      </w:pPr>
      <w:r>
        <w:t>References</w:t>
      </w:r>
    </w:p>
    <w:p w14:paraId="6977CB19" w14:textId="28DBCA34" w:rsidR="009B3D86" w:rsidRPr="009E26F0" w:rsidRDefault="009B3D86" w:rsidP="009E26F0">
      <w:pPr>
        <w:pStyle w:val="Body"/>
        <w:numPr>
          <w:ilvl w:val="0"/>
          <w:numId w:val="26"/>
        </w:numPr>
        <w:ind w:left="360"/>
      </w:pPr>
      <w:r w:rsidRPr="009E26F0">
        <w:t>Ledley FD, McCoy SS, Vaughan G, Cleary EG. Profitability of large pharmaceutical companies compared with other large public companies. Jama. 2020;323(9):834-43.</w:t>
      </w:r>
    </w:p>
    <w:p w14:paraId="33B7657C" w14:textId="2D885420" w:rsidR="009B3D86" w:rsidRPr="009E26F0" w:rsidRDefault="009B3D86" w:rsidP="009E26F0">
      <w:pPr>
        <w:pStyle w:val="Body"/>
        <w:numPr>
          <w:ilvl w:val="0"/>
          <w:numId w:val="26"/>
        </w:numPr>
        <w:ind w:left="360"/>
      </w:pPr>
      <w:r w:rsidRPr="009E26F0">
        <w:t>Lev B, Radhakrishnan S, Tong JY. Earnings component volatilities: Capital versus R&amp;D expenditures. Production and Operations Management. 2021;30(5):1475-92.</w:t>
      </w:r>
    </w:p>
    <w:p w14:paraId="1DBD1300" w14:textId="7D4795F4" w:rsidR="009B3D86" w:rsidRPr="009E26F0" w:rsidRDefault="009B3D86" w:rsidP="009E26F0">
      <w:pPr>
        <w:pStyle w:val="Body"/>
        <w:numPr>
          <w:ilvl w:val="0"/>
          <w:numId w:val="26"/>
        </w:numPr>
        <w:ind w:left="360"/>
      </w:pPr>
      <w:r w:rsidRPr="009E26F0">
        <w:t>Meganck RM, Baric RS. Developing therapeutic approaches for twenty-first-century emerging infectious viral diseases. Nature medicine. 2021;27(3):401-10.</w:t>
      </w:r>
    </w:p>
    <w:p w14:paraId="798EAF61" w14:textId="05168DD7" w:rsidR="009B3D86" w:rsidRPr="009E26F0" w:rsidRDefault="009B3D86" w:rsidP="009E26F0">
      <w:pPr>
        <w:pStyle w:val="Body"/>
        <w:numPr>
          <w:ilvl w:val="0"/>
          <w:numId w:val="26"/>
        </w:numPr>
        <w:ind w:left="360"/>
      </w:pPr>
      <w:r w:rsidRPr="009E26F0">
        <w:t>Nonzee NJ, Luu TH. The drug shortage crisis in the United States: impact on cancer pharmaceutical safety. Cancer Policy: Pharmaceutical Safety. 2019:75-92.</w:t>
      </w:r>
    </w:p>
    <w:p w14:paraId="71EB07E8" w14:textId="178AFC8E" w:rsidR="009B3D86" w:rsidRPr="009E26F0" w:rsidRDefault="009B3D86" w:rsidP="009E26F0">
      <w:pPr>
        <w:pStyle w:val="Body"/>
        <w:numPr>
          <w:ilvl w:val="0"/>
          <w:numId w:val="26"/>
        </w:numPr>
        <w:ind w:left="360"/>
      </w:pPr>
      <w:r w:rsidRPr="009E26F0">
        <w:t>Liu C, Guo X, Wang Z, editors. R&amp;D Expenses and Operating Performance in Pharmaceutical Industry. 2019 Asia-Pacific Forum on Economic and Social Development; 2019: The Academy of Engineering and Education.</w:t>
      </w:r>
    </w:p>
    <w:p w14:paraId="609B503B" w14:textId="45B202EA" w:rsidR="009B3D86" w:rsidRPr="009E26F0" w:rsidRDefault="009B3D86" w:rsidP="009E26F0">
      <w:pPr>
        <w:pStyle w:val="Body"/>
        <w:numPr>
          <w:ilvl w:val="0"/>
          <w:numId w:val="26"/>
        </w:numPr>
        <w:ind w:left="360"/>
      </w:pPr>
      <w:r w:rsidRPr="009E26F0">
        <w:t>Premalatha R, Krishnakumar K. Factors Influencing Work-Life Balance-An Experimental Analysis with Reference to Medical Representatives. Age.74:100.0.</w:t>
      </w:r>
    </w:p>
    <w:p w14:paraId="4161D880" w14:textId="0E947946" w:rsidR="009B3D86" w:rsidRPr="009E26F0" w:rsidRDefault="009E26F0" w:rsidP="009E26F0">
      <w:pPr>
        <w:pStyle w:val="Body"/>
        <w:numPr>
          <w:ilvl w:val="0"/>
          <w:numId w:val="26"/>
        </w:numPr>
        <w:ind w:left="360"/>
      </w:pPr>
      <w:r w:rsidRPr="009E26F0">
        <w:t xml:space="preserve">Archana T, Easwari S. A study on issues and prospects of sales representatives in the kanyakumari economy with special reference to the medical sector. </w:t>
      </w:r>
      <w:r w:rsidR="009B3D86" w:rsidRPr="009E26F0">
        <w:t>Journal of Positive School Psychology. 2022;6(2):5974-9.</w:t>
      </w:r>
    </w:p>
    <w:p w14:paraId="61BB8402" w14:textId="62CE0FAA" w:rsidR="009B3D86" w:rsidRPr="009E26F0" w:rsidRDefault="009B3D86" w:rsidP="009E26F0">
      <w:pPr>
        <w:pStyle w:val="Body"/>
        <w:numPr>
          <w:ilvl w:val="0"/>
          <w:numId w:val="26"/>
        </w:numPr>
        <w:ind w:left="360"/>
      </w:pPr>
      <w:r w:rsidRPr="009E26F0">
        <w:t>Pakhol B</w:t>
      </w:r>
      <w:r w:rsidR="009E26F0" w:rsidRPr="009E26F0">
        <w:t xml:space="preserve">. Features of professional well-being of representatives of different professional groups. </w:t>
      </w:r>
      <w:r w:rsidRPr="009E26F0">
        <w:t>Bridges/Tiltai. 2020;84(1).</w:t>
      </w:r>
    </w:p>
    <w:p w14:paraId="71C434F0" w14:textId="3C68288B" w:rsidR="009B3D86" w:rsidRPr="009E26F0" w:rsidRDefault="009B3D86" w:rsidP="009E26F0">
      <w:pPr>
        <w:pStyle w:val="Body"/>
        <w:numPr>
          <w:ilvl w:val="0"/>
          <w:numId w:val="26"/>
        </w:numPr>
        <w:ind w:left="360"/>
      </w:pPr>
      <w:r w:rsidRPr="009E26F0">
        <w:t>Finelli LA, Narasimhan V. Leading a digital transformation in the pharmaceutical industry: reimagining the way we work in global drug development. Clinical pharmacology &amp; therapeutics. 2020;108(4):756-61.</w:t>
      </w:r>
    </w:p>
    <w:p w14:paraId="0F2FD0D4" w14:textId="72919F29" w:rsidR="009B3D86" w:rsidRPr="009E26F0" w:rsidRDefault="009B3D86" w:rsidP="009E26F0">
      <w:pPr>
        <w:pStyle w:val="Body"/>
        <w:numPr>
          <w:ilvl w:val="0"/>
          <w:numId w:val="26"/>
        </w:numPr>
        <w:ind w:left="360"/>
      </w:pPr>
      <w:r w:rsidRPr="009E26F0">
        <w:t>Khazzaka M. Pharmaceutical marketing strategies’ influence on physicians' prescribing pattern in Lebanon: ethics, gifts, and samples. BMC health services research. 2019;19:1-11.</w:t>
      </w:r>
    </w:p>
    <w:p w14:paraId="386B0F63" w14:textId="5F825636" w:rsidR="009B3D86" w:rsidRDefault="009B3D86" w:rsidP="009E26F0">
      <w:pPr>
        <w:pStyle w:val="Body"/>
        <w:numPr>
          <w:ilvl w:val="0"/>
          <w:numId w:val="26"/>
        </w:numPr>
        <w:ind w:left="360"/>
      </w:pPr>
      <w:r w:rsidRPr="009E26F0">
        <w:t>Wahyuni D, Ikhwan K. Literature Study Of Factors Affecting Employee Turnover Intentions In Indonesia. JOURNAL OF MANAGEMENT, ACCOUNTING, GENERAL FINANCE AND INTERNATIONAL ECONOMIC ISSUES. 2022;1(4):53-64.</w:t>
      </w:r>
    </w:p>
    <w:p w14:paraId="3B7E77F3" w14:textId="77777777" w:rsidR="00B93C8A" w:rsidRPr="009E26F0" w:rsidRDefault="00B93C8A" w:rsidP="00B93C8A">
      <w:pPr>
        <w:pStyle w:val="Body"/>
        <w:ind w:left="360"/>
      </w:pPr>
    </w:p>
    <w:p w14:paraId="7E3A0F8B" w14:textId="6B6AF813" w:rsidR="009B3D86" w:rsidRPr="009E26F0" w:rsidRDefault="009B3D86" w:rsidP="009E26F0">
      <w:pPr>
        <w:pStyle w:val="Body"/>
        <w:numPr>
          <w:ilvl w:val="0"/>
          <w:numId w:val="26"/>
        </w:numPr>
        <w:ind w:left="360"/>
      </w:pPr>
      <w:r w:rsidRPr="009E26F0">
        <w:t>Bansal NK, Sharma S, Gautam A. A Study on Impact of COVID-19 a Global Pandemic on Indian Economy: With special Context to Goods and Service Tax. Journal of Xidian University. 2020;14(3):1809-18.</w:t>
      </w:r>
    </w:p>
    <w:p w14:paraId="14734BBF" w14:textId="669D761A" w:rsidR="009B3D86" w:rsidRPr="009E26F0" w:rsidRDefault="009B3D86" w:rsidP="009E26F0">
      <w:pPr>
        <w:pStyle w:val="Body"/>
        <w:numPr>
          <w:ilvl w:val="0"/>
          <w:numId w:val="26"/>
        </w:numPr>
        <w:ind w:left="360"/>
      </w:pPr>
      <w:r w:rsidRPr="009E26F0">
        <w:t>Diah AM, Hasiara LO, Irwan M. Employee Retention of Pharmaceutical Firms in Indonesia: Taking Investment in Employee Development and Social and Economic Exchange as Predictors. Systematic Reviews in Pharmacy. 2020;11(1).</w:t>
      </w:r>
    </w:p>
    <w:p w14:paraId="262DA8CB" w14:textId="6A6DEDE3" w:rsidR="009B3D86" w:rsidRPr="009E26F0" w:rsidRDefault="009B3D86" w:rsidP="009E26F0">
      <w:pPr>
        <w:pStyle w:val="Body"/>
        <w:numPr>
          <w:ilvl w:val="0"/>
          <w:numId w:val="26"/>
        </w:numPr>
        <w:ind w:left="360"/>
      </w:pPr>
      <w:r w:rsidRPr="009E26F0">
        <w:t>Al-Suraihi WA, Samikon SA, Ibrahim I. Employee Turnover Causes, Importance and Retention Strategies. European Journal of Business and Management Research (EJBMR). 2021.</w:t>
      </w:r>
    </w:p>
    <w:p w14:paraId="40B13562" w14:textId="35D45CEF" w:rsidR="009B3D86" w:rsidRPr="009E26F0" w:rsidRDefault="009B3D86" w:rsidP="009E26F0">
      <w:pPr>
        <w:pStyle w:val="Body"/>
        <w:numPr>
          <w:ilvl w:val="0"/>
          <w:numId w:val="26"/>
        </w:numPr>
        <w:ind w:left="360"/>
      </w:pPr>
      <w:r w:rsidRPr="009E26F0">
        <w:t>Nasution MI, Prayogi MA, Jufrizen DRP, Juliandi A, editors. Compensation and Organizational Commitment: The Mediating Role of Job Satisfaction. ICASI 2019: Proceedings of The 2nd International Conference On Advance And Scientific Innovation, ICASI 2019, 18 July, Banda Aceh, Indonesia; 2019: European Alliance for Innovation.</w:t>
      </w:r>
    </w:p>
    <w:p w14:paraId="6959CEEF" w14:textId="7054EB7D" w:rsidR="009B3D86" w:rsidRPr="009E26F0" w:rsidRDefault="009B3D86" w:rsidP="009E26F0">
      <w:pPr>
        <w:pStyle w:val="Body"/>
        <w:numPr>
          <w:ilvl w:val="0"/>
          <w:numId w:val="26"/>
        </w:numPr>
        <w:ind w:left="360"/>
      </w:pPr>
      <w:r w:rsidRPr="009E26F0">
        <w:t>Oamen TE, Omorenuwa OS. The nexus of perceived organizational support, job satisfaction, and job motivation on Turnover Intentions of pharmaceutical sales executives using structural equation modeling. Global Journal of Management and Business Research. 2021;21(9):45-53.</w:t>
      </w:r>
    </w:p>
    <w:p w14:paraId="35649AF7" w14:textId="5C4B5D4C" w:rsidR="009B3D86" w:rsidRPr="009E26F0" w:rsidRDefault="009B3D86" w:rsidP="009E26F0">
      <w:pPr>
        <w:pStyle w:val="Body"/>
        <w:numPr>
          <w:ilvl w:val="0"/>
          <w:numId w:val="26"/>
        </w:numPr>
        <w:ind w:left="360"/>
      </w:pPr>
      <w:r w:rsidRPr="009E26F0">
        <w:t>Baur N. Linearity vs. Circularity? On Some Common Misconceptions on the Differences in the Research Process in Qualitative and Quantitative Research.</w:t>
      </w:r>
    </w:p>
    <w:p w14:paraId="6F99BE09" w14:textId="1A9856A4" w:rsidR="009B3D86" w:rsidRPr="009E26F0" w:rsidRDefault="009B3D86" w:rsidP="009E26F0">
      <w:pPr>
        <w:pStyle w:val="Body"/>
        <w:numPr>
          <w:ilvl w:val="0"/>
          <w:numId w:val="26"/>
        </w:numPr>
        <w:ind w:left="360"/>
      </w:pPr>
      <w:r w:rsidRPr="009E26F0">
        <w:t>Mohajan HK. Quantitative research: A successful investigation in natural and social sciences. Journal of Economic Development, Environment and People. 2020;9(4):50-79.</w:t>
      </w:r>
    </w:p>
    <w:p w14:paraId="781C43F8" w14:textId="50C8B013" w:rsidR="009B3D86" w:rsidRPr="009E26F0" w:rsidRDefault="009B3D86" w:rsidP="009E26F0">
      <w:pPr>
        <w:pStyle w:val="Body"/>
        <w:numPr>
          <w:ilvl w:val="0"/>
          <w:numId w:val="26"/>
        </w:numPr>
        <w:ind w:left="360"/>
      </w:pPr>
      <w:r w:rsidRPr="009E26F0">
        <w:t>Sürücü L, MASLAKÇI A. Validity and reliability in quantitative research. Business &amp; Management Studies: An International Journal. 2020;8(3):2694-726.</w:t>
      </w:r>
    </w:p>
    <w:p w14:paraId="6F688617" w14:textId="796FC6B7" w:rsidR="009B3D86" w:rsidRPr="009E26F0" w:rsidRDefault="009B3D86" w:rsidP="009E26F0">
      <w:pPr>
        <w:pStyle w:val="Body"/>
        <w:numPr>
          <w:ilvl w:val="0"/>
          <w:numId w:val="26"/>
        </w:numPr>
        <w:ind w:left="360"/>
      </w:pPr>
      <w:r w:rsidRPr="009E26F0">
        <w:t>Stratton SJ. Population research: convenience sampling strategies. Prehospital and disaster Medicine. 2021;36(4):373-4.</w:t>
      </w:r>
    </w:p>
    <w:p w14:paraId="17ED0A15" w14:textId="12B8CBDA" w:rsidR="009B3D86" w:rsidRPr="009E26F0" w:rsidRDefault="009B3D86" w:rsidP="009E26F0">
      <w:pPr>
        <w:pStyle w:val="Body"/>
        <w:numPr>
          <w:ilvl w:val="0"/>
          <w:numId w:val="26"/>
        </w:numPr>
        <w:ind w:left="360"/>
      </w:pPr>
      <w:r w:rsidRPr="009E26F0">
        <w:t>Lakens D. Sample size justification. Collabra: Psychology. 2022;8(1):33267.</w:t>
      </w:r>
    </w:p>
    <w:p w14:paraId="7BA8867E" w14:textId="110D59AC" w:rsidR="009B3D86" w:rsidRPr="009E26F0" w:rsidRDefault="009B3D86" w:rsidP="009E26F0">
      <w:pPr>
        <w:pStyle w:val="Body"/>
        <w:numPr>
          <w:ilvl w:val="0"/>
          <w:numId w:val="26"/>
        </w:numPr>
        <w:ind w:left="360"/>
      </w:pPr>
      <w:r w:rsidRPr="009E26F0">
        <w:t>Fowler SB, Lapp V. Sample size in quantitative research: Sample size will affect the significance of your research. American Nurse Today. 2019;14(5):61-3.</w:t>
      </w:r>
    </w:p>
    <w:p w14:paraId="0B3C78D4" w14:textId="144F2A58" w:rsidR="009B3D86" w:rsidRPr="009E26F0" w:rsidRDefault="009B3D86" w:rsidP="009E26F0">
      <w:pPr>
        <w:pStyle w:val="Body"/>
        <w:numPr>
          <w:ilvl w:val="0"/>
          <w:numId w:val="26"/>
        </w:numPr>
        <w:ind w:left="360"/>
      </w:pPr>
      <w:r w:rsidRPr="009E26F0">
        <w:t>Adhikari GP. Calculating the Sample Size in Quantitative Studies. Scholars' Journal. 2021:14-29.</w:t>
      </w:r>
    </w:p>
    <w:p w14:paraId="29F4039B" w14:textId="71EDC5B6" w:rsidR="009B3D86" w:rsidRPr="009E26F0" w:rsidRDefault="009B3D86" w:rsidP="009E26F0">
      <w:pPr>
        <w:pStyle w:val="Body"/>
        <w:numPr>
          <w:ilvl w:val="0"/>
          <w:numId w:val="26"/>
        </w:numPr>
        <w:ind w:left="360"/>
      </w:pPr>
      <w:r w:rsidRPr="009E26F0">
        <w:t>Thao NTP, Van Tan N, Tuyet MTA. KMO and Bartlett's Test for Components of Workers' Working Motivation and Loyalty at Enterprises in Dong Nai Province of Vietnam. International Transaction Journal of Engineering, Management, &amp; Applied Sciences &amp; Technologies. 2022;13(10):1-13.</w:t>
      </w:r>
    </w:p>
    <w:p w14:paraId="113B19B1" w14:textId="1AB3D045" w:rsidR="009B3D86" w:rsidRPr="009E26F0" w:rsidRDefault="003067A1" w:rsidP="009E26F0">
      <w:pPr>
        <w:pStyle w:val="Body"/>
        <w:numPr>
          <w:ilvl w:val="0"/>
          <w:numId w:val="26"/>
        </w:numPr>
        <w:ind w:left="360"/>
      </w:pPr>
      <w:r w:rsidRPr="009E26F0">
        <w:t xml:space="preserve">Ghosh A, Verghese M, Vyas J, Cg Rr. Talent management strategies and its impact on retaining the talented sales force of </w:t>
      </w:r>
      <w:r w:rsidR="008414EA">
        <w:t>I</w:t>
      </w:r>
      <w:r w:rsidRPr="009E26F0">
        <w:t>ndian pharmaceutical industry.</w:t>
      </w:r>
    </w:p>
    <w:p w14:paraId="2355609D" w14:textId="7D18B6AB" w:rsidR="009B3D86" w:rsidRPr="009E26F0" w:rsidRDefault="003067A1" w:rsidP="009E26F0">
      <w:pPr>
        <w:pStyle w:val="Body"/>
        <w:numPr>
          <w:ilvl w:val="0"/>
          <w:numId w:val="26"/>
        </w:numPr>
        <w:ind w:left="360"/>
      </w:pPr>
      <w:r w:rsidRPr="009E26F0">
        <w:t>Tun H</w:t>
      </w:r>
      <w:r>
        <w:t>W</w:t>
      </w:r>
      <w:r w:rsidRPr="009E26F0">
        <w:t>. Job Stress On Employee Performance In Fame Pharmaceuticals Industry Co., Ltd: Meral Portal; 2019</w:t>
      </w:r>
      <w:r w:rsidR="009B3D86" w:rsidRPr="009E26F0">
        <w:t>.</w:t>
      </w:r>
    </w:p>
    <w:p w14:paraId="1D681B30" w14:textId="774D1069" w:rsidR="009B3D86" w:rsidRPr="009E26F0" w:rsidRDefault="009B3D86" w:rsidP="009E26F0">
      <w:pPr>
        <w:pStyle w:val="Body"/>
        <w:numPr>
          <w:ilvl w:val="0"/>
          <w:numId w:val="26"/>
        </w:numPr>
        <w:ind w:left="360"/>
      </w:pPr>
      <w:r w:rsidRPr="009E26F0">
        <w:t>Alshamrani M, Alharthi S, Helmi M, Alwadei T. Determinants of employee retention in pharmaceutical companies: Case of Saudi Arabia. Journal of Business and Management Studies. 2023;5(2):08-22.</w:t>
      </w:r>
    </w:p>
    <w:p w14:paraId="4511A214" w14:textId="2D9E20F4" w:rsidR="00A5288E" w:rsidRPr="009E26F0" w:rsidRDefault="00A5288E" w:rsidP="009E26F0">
      <w:pPr>
        <w:pStyle w:val="Body"/>
      </w:pPr>
    </w:p>
    <w:sectPr w:rsidR="00A5288E" w:rsidRPr="009E26F0" w:rsidSect="00F206B9">
      <w:footerReference w:type="default" r:id="rId16"/>
      <w:type w:val="continuous"/>
      <w:pgSz w:w="11906" w:h="16838" w:code="9"/>
      <w:pgMar w:top="680" w:right="709" w:bottom="1247" w:left="709" w:header="284" w:footer="454"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05B56D6D" w14:textId="77777777" w:rsidR="00514609" w:rsidRDefault="00514609" w:rsidP="005A6D5D">
      <w:pPr>
        <w:pStyle w:val="CommentText"/>
      </w:pPr>
      <w:r>
        <w:rPr>
          <w:rStyle w:val="CommentReference"/>
        </w:rPr>
        <w:annotationRef/>
      </w:r>
      <w:r>
        <w:t>Insert state and India for Medan city</w:t>
      </w:r>
    </w:p>
  </w:comment>
  <w:comment w:id="1" w:author="Author" w:initials="A">
    <w:p w14:paraId="4B8AF7F7" w14:textId="3A98A9AD" w:rsidR="00514609" w:rsidRDefault="00514609">
      <w:pPr>
        <w:pStyle w:val="CommentText"/>
      </w:pPr>
      <w:r>
        <w:rPr>
          <w:rStyle w:val="CommentReference"/>
        </w:rPr>
        <w:annotationRef/>
      </w:r>
      <w:r>
        <w:t>State and country are added as per the comment</w:t>
      </w:r>
    </w:p>
  </w:comment>
  <w:comment w:id="2" w:author="Author" w:initials="A">
    <w:p w14:paraId="07241291" w14:textId="77777777" w:rsidR="00514609" w:rsidRDefault="00514609" w:rsidP="005A6D5D">
      <w:pPr>
        <w:pStyle w:val="CommentText"/>
      </w:pPr>
      <w:r>
        <w:rPr>
          <w:rStyle w:val="CommentReference"/>
        </w:rPr>
        <w:annotationRef/>
      </w:r>
      <w:r>
        <w:t>Insert a citation for this Nigerian questionnaire</w:t>
      </w:r>
    </w:p>
  </w:comment>
  <w:comment w:id="3" w:author="Author" w:initials="A">
    <w:p w14:paraId="2AA7C024" w14:textId="4B673BC1" w:rsidR="00514609" w:rsidRDefault="00514609">
      <w:pPr>
        <w:pStyle w:val="CommentText"/>
      </w:pPr>
      <w:r>
        <w:rPr>
          <w:rStyle w:val="CommentReference"/>
        </w:rPr>
        <w:annotationRef/>
      </w:r>
      <w:r>
        <w:t>Citation is added as per the comment</w:t>
      </w:r>
    </w:p>
  </w:comment>
  <w:comment w:id="4" w:author="Author" w:initials="A">
    <w:p w14:paraId="57416B81" w14:textId="77777777" w:rsidR="00514609" w:rsidRDefault="00514609" w:rsidP="004F4241">
      <w:pPr>
        <w:pStyle w:val="CommentText"/>
      </w:pPr>
      <w:r>
        <w:rPr>
          <w:rStyle w:val="CommentReference"/>
        </w:rPr>
        <w:annotationRef/>
      </w:r>
      <w:r>
        <w:t>Page 5 last paragraph above - says the study was undertaken in Medan city - explain this situation</w:t>
      </w:r>
    </w:p>
  </w:comment>
  <w:comment w:id="5" w:author="Author" w:initials="A">
    <w:p w14:paraId="796D9802" w14:textId="2BB40D94" w:rsidR="00514609" w:rsidRDefault="00514609">
      <w:pPr>
        <w:pStyle w:val="CommentText"/>
      </w:pPr>
      <w:r>
        <w:rPr>
          <w:rStyle w:val="CommentReference"/>
        </w:rPr>
        <w:annotationRef/>
      </w:r>
      <w:r>
        <w:t>Salem is the present study’s research area but the medan city mentioned in the literature review of the previous articles. Kindly check</w:t>
      </w:r>
    </w:p>
  </w:comment>
  <w:comment w:id="6" w:author="Author" w:initials="A">
    <w:p w14:paraId="1A85BCA8" w14:textId="77777777" w:rsidR="00514609" w:rsidRDefault="00514609" w:rsidP="00340689">
      <w:pPr>
        <w:pStyle w:val="CommentText"/>
      </w:pPr>
      <w:r>
        <w:rPr>
          <w:rStyle w:val="CommentReference"/>
        </w:rPr>
        <w:annotationRef/>
      </w:r>
      <w:r>
        <w:t>Check this wording - there are two authors to this paper??</w:t>
      </w:r>
    </w:p>
  </w:comment>
  <w:comment w:id="7" w:author="Author" w:initials="A">
    <w:p w14:paraId="526C2A9D" w14:textId="261E74A5" w:rsidR="00514609" w:rsidRDefault="00514609">
      <w:pPr>
        <w:pStyle w:val="CommentText"/>
      </w:pPr>
      <w:r>
        <w:rPr>
          <w:rStyle w:val="CommentReference"/>
        </w:rPr>
        <w:annotationRef/>
      </w:r>
      <w:r>
        <w:t>“Themselves” has been deleted</w:t>
      </w:r>
    </w:p>
  </w:comment>
  <w:comment w:id="8" w:author="Author" w:initials="A">
    <w:p w14:paraId="7DFE9D24" w14:textId="77777777" w:rsidR="00514609" w:rsidRDefault="00514609" w:rsidP="00340689">
      <w:pPr>
        <w:pStyle w:val="CommentText"/>
      </w:pPr>
      <w:r>
        <w:rPr>
          <w:rStyle w:val="CommentReference"/>
        </w:rPr>
        <w:annotationRef/>
      </w:r>
      <w:r>
        <w:t>You must add a sentence that sets out the name of the approving body (e.g. University and Ethics Committee) and any approval number or approval date - who gave ethics approval for this research study.</w:t>
      </w:r>
    </w:p>
    <w:p w14:paraId="2BDF684A" w14:textId="77777777" w:rsidR="00514609" w:rsidRDefault="00514609" w:rsidP="00340689">
      <w:pPr>
        <w:pStyle w:val="CommentText"/>
      </w:pPr>
    </w:p>
    <w:p w14:paraId="34B09C40" w14:textId="77777777" w:rsidR="00514609" w:rsidRDefault="00514609" w:rsidP="00340689">
      <w:pPr>
        <w:pStyle w:val="CommentText"/>
      </w:pPr>
      <w:r>
        <w:t>As original data has been collected from participants in this study ethics clearance is required as set out in this journals policy -</w:t>
      </w:r>
    </w:p>
    <w:p w14:paraId="76671405" w14:textId="77777777" w:rsidR="00514609" w:rsidRDefault="00514609" w:rsidP="00340689">
      <w:pPr>
        <w:pStyle w:val="CommentText"/>
      </w:pPr>
    </w:p>
    <w:p w14:paraId="6B77FCAC" w14:textId="77777777" w:rsidR="00514609" w:rsidRDefault="00514609" w:rsidP="00340689">
      <w:pPr>
        <w:pStyle w:val="CommentText"/>
      </w:pPr>
      <w:r>
        <w:rPr>
          <w:b/>
          <w:bCs/>
        </w:rPr>
        <w:t>From APJHM Author Guidelines –</w:t>
      </w:r>
    </w:p>
    <w:p w14:paraId="7525523C" w14:textId="77777777" w:rsidR="00514609" w:rsidRDefault="00514609" w:rsidP="00340689">
      <w:pPr>
        <w:pStyle w:val="CommentText"/>
      </w:pPr>
      <w:r>
        <w:rPr>
          <w:b/>
          <w:bCs/>
          <w:color w:val="333333"/>
          <w:lang w:val="en-AU"/>
        </w:rPr>
        <w:t>ETHICAL APPROVAL</w:t>
      </w:r>
    </w:p>
    <w:p w14:paraId="59207ECF" w14:textId="77777777" w:rsidR="00514609" w:rsidRDefault="00514609" w:rsidP="00340689">
      <w:pPr>
        <w:pStyle w:val="CommentText"/>
      </w:pPr>
      <w:r>
        <w:rPr>
          <w:color w:val="333333"/>
          <w:lang w:val="en-AU"/>
        </w:rPr>
        <w:t>All submitted articles reporting studies involving human/or animal subjects should indicate in the text whether the procedures covered were in accordance with National Health and Medical Research Council ethical standards or other appropriate institutional or national ethics committee. Where approval has been obtained from a relevant research ethics committee the name of the ethics committee must be stated in the Methods section.</w:t>
      </w:r>
    </w:p>
  </w:comment>
  <w:comment w:id="9" w:author="Author" w:initials="A">
    <w:p w14:paraId="56726CCB" w14:textId="64A76166" w:rsidR="00514609" w:rsidRDefault="00514609">
      <w:pPr>
        <w:pStyle w:val="CommentText"/>
      </w:pPr>
      <w:r>
        <w:rPr>
          <w:rStyle w:val="CommentReference"/>
        </w:rPr>
        <w:annotationRef/>
      </w:r>
      <w:r>
        <w:t>As per the comment, ethical statement is added</w:t>
      </w:r>
    </w:p>
  </w:comment>
  <w:comment w:id="10" w:author="Author" w:initials="A">
    <w:p w14:paraId="6D106DF5" w14:textId="1D60F466" w:rsidR="00514609" w:rsidRDefault="00514609" w:rsidP="007B6F25">
      <w:pPr>
        <w:pStyle w:val="CommentText"/>
      </w:pPr>
      <w:r>
        <w:rPr>
          <w:rStyle w:val="CommentReference"/>
        </w:rPr>
        <w:annotationRef/>
      </w:r>
      <w:r>
        <w:t>Fix typographical and other errors on this cart and reload - above in the Abstract it says you used SPSS V23 not 20; spacing and others errors are in this figure</w:t>
      </w:r>
    </w:p>
  </w:comment>
  <w:comment w:id="11" w:author="Author" w:initials="A">
    <w:p w14:paraId="3F81DF26" w14:textId="305AA723" w:rsidR="00514609" w:rsidRDefault="00514609">
      <w:pPr>
        <w:pStyle w:val="CommentText"/>
      </w:pPr>
      <w:r>
        <w:rPr>
          <w:rStyle w:val="CommentReference"/>
        </w:rPr>
        <w:annotationRef/>
      </w:r>
      <w:r>
        <w:t>As per the comment, the SPSS version and spacing are updated</w:t>
      </w:r>
    </w:p>
  </w:comment>
  <w:comment w:id="12" w:author="Author" w:initials="A">
    <w:p w14:paraId="1034CE27" w14:textId="77777777" w:rsidR="00514609" w:rsidRDefault="00514609" w:rsidP="007B6F25">
      <w:pPr>
        <w:pStyle w:val="CommentText"/>
      </w:pPr>
      <w:r>
        <w:rPr>
          <w:rStyle w:val="CommentReference"/>
        </w:rPr>
        <w:annotationRef/>
      </w:r>
      <w:r>
        <w:t>Rewrite this sentence it does not make sense</w:t>
      </w:r>
    </w:p>
  </w:comment>
  <w:comment w:id="13" w:author="Author" w:initials="A">
    <w:p w14:paraId="0B876D21" w14:textId="14DD413D" w:rsidR="00514609" w:rsidRDefault="00514609">
      <w:pPr>
        <w:pStyle w:val="CommentText"/>
      </w:pPr>
      <w:r>
        <w:rPr>
          <w:rStyle w:val="CommentReference"/>
        </w:rPr>
        <w:annotationRef/>
      </w:r>
      <w:r>
        <w:t>As per the comment, the text has been 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B56D6D" w15:done="0"/>
  <w15:commentEx w15:paraId="4B8AF7F7" w15:paraIdParent="05B56D6D" w15:done="0"/>
  <w15:commentEx w15:paraId="07241291" w15:done="0"/>
  <w15:commentEx w15:paraId="2AA7C024" w15:paraIdParent="07241291" w15:done="0"/>
  <w15:commentEx w15:paraId="57416B81" w15:done="0"/>
  <w15:commentEx w15:paraId="796D9802" w15:paraIdParent="57416B81" w15:done="0"/>
  <w15:commentEx w15:paraId="1A85BCA8" w15:done="0"/>
  <w15:commentEx w15:paraId="526C2A9D" w15:paraIdParent="1A85BCA8" w15:done="0"/>
  <w15:commentEx w15:paraId="59207ECF" w15:done="0"/>
  <w15:commentEx w15:paraId="56726CCB" w15:paraIdParent="59207ECF" w15:done="0"/>
  <w15:commentEx w15:paraId="6D106DF5" w15:done="0"/>
  <w15:commentEx w15:paraId="3F81DF26" w15:paraIdParent="6D106DF5" w15:done="0"/>
  <w15:commentEx w15:paraId="1034CE27" w15:done="0"/>
  <w15:commentEx w15:paraId="0B876D21" w15:paraIdParent="1034CE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B56D6D" w16cid:durableId="11C31DAE"/>
  <w16cid:commentId w16cid:paraId="4B8AF7F7" w16cid:durableId="4E3330C4"/>
  <w16cid:commentId w16cid:paraId="07241291" w16cid:durableId="6B2F1E63"/>
  <w16cid:commentId w16cid:paraId="2AA7C024" w16cid:durableId="261051B4"/>
  <w16cid:commentId w16cid:paraId="57416B81" w16cid:durableId="0D406377"/>
  <w16cid:commentId w16cid:paraId="796D9802" w16cid:durableId="08610C55"/>
  <w16cid:commentId w16cid:paraId="1A85BCA8" w16cid:durableId="7480E4E7"/>
  <w16cid:commentId w16cid:paraId="526C2A9D" w16cid:durableId="7B2495F7"/>
  <w16cid:commentId w16cid:paraId="59207ECF" w16cid:durableId="6BD68B16"/>
  <w16cid:commentId w16cid:paraId="56726CCB" w16cid:durableId="43481292"/>
  <w16cid:commentId w16cid:paraId="6D106DF5" w16cid:durableId="713CC67D"/>
  <w16cid:commentId w16cid:paraId="3F81DF26" w16cid:durableId="04844F5B"/>
  <w16cid:commentId w16cid:paraId="1034CE27" w16cid:durableId="1E28FFB6"/>
  <w16cid:commentId w16cid:paraId="0B876D21" w16cid:durableId="60925A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98A38" w14:textId="77777777" w:rsidR="00ED2ED9" w:rsidRPr="00F8292C" w:rsidRDefault="00ED2ED9" w:rsidP="00E50110">
      <w:pPr>
        <w:pStyle w:val="ReferencesHeading"/>
      </w:pPr>
      <w:r w:rsidRPr="00F8292C">
        <w:t>REFERENCES</w:t>
      </w:r>
    </w:p>
  </w:endnote>
  <w:endnote w:type="continuationSeparator" w:id="0">
    <w:p w14:paraId="3EA52020" w14:textId="77777777" w:rsidR="00ED2ED9" w:rsidRDefault="00ED2ED9" w:rsidP="002C38E6">
      <w:pPr>
        <w:spacing w:after="0" w:line="240" w:lineRule="auto"/>
      </w:pPr>
    </w:p>
  </w:endnote>
  <w:endnote w:type="continuationNotice" w:id="1">
    <w:p w14:paraId="07099AE1" w14:textId="77777777" w:rsidR="00ED2ED9" w:rsidRDefault="00ED2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634FA" w14:textId="56F3584E" w:rsidR="00514609" w:rsidRPr="00580A91" w:rsidRDefault="00514609" w:rsidP="00157302">
    <w:pPr>
      <w:pStyle w:val="Footer"/>
      <w:rPr>
        <w:b/>
        <w:bCs/>
      </w:rPr>
    </w:pPr>
    <w:r w:rsidRPr="00580A91">
      <w:rPr>
        <w:b/>
        <w:bCs/>
      </w:rPr>
      <w:fldChar w:fldCharType="begin"/>
    </w:r>
    <w:r w:rsidRPr="00580A91">
      <w:rPr>
        <w:b/>
        <w:bCs/>
      </w:rPr>
      <w:instrText xml:space="preserve"> STYLEREF  Title  \* MERGEFORMAT </w:instrText>
    </w:r>
    <w:r w:rsidRPr="00580A91">
      <w:rPr>
        <w:b/>
        <w:bCs/>
      </w:rPr>
      <w:fldChar w:fldCharType="separate"/>
    </w:r>
    <w:r w:rsidR="00DE658F">
      <w:rPr>
        <w:b/>
        <w:bCs/>
      </w:rPr>
      <w:t>Evaluating the Factors Affecting Employee Retention Strategy In Pharmaceutical Companies</w:t>
    </w:r>
    <w:r w:rsidRPr="00580A91">
      <w:rPr>
        <w:b/>
        <w:bCs/>
      </w:rPr>
      <w:fldChar w:fldCharType="end"/>
    </w:r>
    <w:r w:rsidRPr="00580A91">
      <w:rPr>
        <w:b/>
        <w:bCs/>
      </w:rPr>
      <w:tab/>
    </w:r>
    <w:r w:rsidRPr="00580A91">
      <w:rPr>
        <w:b/>
        <w:bCs/>
        <w:noProof w:val="0"/>
      </w:rPr>
      <w:fldChar w:fldCharType="begin"/>
    </w:r>
    <w:r w:rsidRPr="00580A91">
      <w:rPr>
        <w:b/>
        <w:bCs/>
      </w:rPr>
      <w:instrText xml:space="preserve"> PAGE   \* MERGEFORMAT </w:instrText>
    </w:r>
    <w:r w:rsidRPr="00580A91">
      <w:rPr>
        <w:b/>
        <w:bCs/>
        <w:noProof w:val="0"/>
      </w:rPr>
      <w:fldChar w:fldCharType="separate"/>
    </w:r>
    <w:r w:rsidR="00B610DA">
      <w:rPr>
        <w:b/>
        <w:bCs/>
      </w:rPr>
      <w:t>10</w:t>
    </w:r>
    <w:r w:rsidRPr="00580A91">
      <w:rPr>
        <w:b/>
        <w:bCs/>
      </w:rPr>
      <w:fldChar w:fldCharType="end"/>
    </w:r>
  </w:p>
  <w:p w14:paraId="465B5A6C" w14:textId="5140C7BC" w:rsidR="00514609" w:rsidRPr="008167A1" w:rsidRDefault="00514609" w:rsidP="00157302">
    <w:pPr>
      <w:pStyle w:val="FooterItalic"/>
    </w:pPr>
    <w:r w:rsidRPr="008167A1">
      <w:t xml:space="preserve">Asia Pacific Journal of Health Management </w:t>
    </w:r>
    <w:r>
      <w:t xml:space="preserve"> </w:t>
    </w:r>
    <w:r w:rsidRPr="008167A1">
      <w:t>20</w:t>
    </w:r>
    <w:r>
      <w:t>24</w:t>
    </w:r>
    <w:r w:rsidRPr="008167A1">
      <w:t>; 1</w:t>
    </w:r>
    <w:r>
      <w:t>9</w:t>
    </w:r>
    <w:r w:rsidRPr="008167A1">
      <w:t>(</w:t>
    </w:r>
    <w:r>
      <w:t>1</w:t>
    </w:r>
    <w:r w:rsidRPr="008167A1">
      <w:t>):i</w:t>
    </w:r>
    <w:r>
      <w:t>3079</w:t>
    </w:r>
    <w:r w:rsidRPr="008167A1">
      <w:t>.  doi:</w:t>
    </w:r>
    <w:r w:rsidRPr="00BD6F55">
      <w:t xml:space="preserve"> 10.24083/apjhm.v19i1.3079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C0355" w14:textId="4F9C7F6A" w:rsidR="00514609" w:rsidRPr="00912395" w:rsidRDefault="00514609" w:rsidP="00157302">
    <w:pPr>
      <w:pStyle w:val="Footer"/>
      <w:rPr>
        <w:b/>
        <w:bCs/>
      </w:rPr>
    </w:pPr>
    <w:r w:rsidRPr="00912395">
      <w:rPr>
        <w:b/>
        <w:bCs/>
        <w:lang w:val="en-US"/>
      </w:rPr>
      <w:fldChar w:fldCharType="begin"/>
    </w:r>
    <w:r w:rsidRPr="00912395">
      <w:rPr>
        <w:b/>
        <w:bCs/>
        <w:lang w:val="en-US"/>
      </w:rPr>
      <w:instrText xml:space="preserve"> STYLEREF  Title  \* MERGEFORMAT </w:instrText>
    </w:r>
    <w:r w:rsidRPr="00912395">
      <w:rPr>
        <w:b/>
        <w:bCs/>
        <w:lang w:val="en-US"/>
      </w:rPr>
      <w:fldChar w:fldCharType="separate"/>
    </w:r>
    <w:r w:rsidR="00DE658F">
      <w:rPr>
        <w:b/>
        <w:bCs/>
        <w:lang w:val="en-US"/>
      </w:rPr>
      <w:t>Evaluating the Factors Affecting Employee Retention Strategy In Pharmaceutical</w:t>
    </w:r>
    <w:r w:rsidR="00DE658F" w:rsidRPr="00DE658F">
      <w:rPr>
        <w:b/>
        <w:bCs/>
      </w:rPr>
      <w:t xml:space="preserve"> Companies</w:t>
    </w:r>
    <w:r w:rsidRPr="00912395">
      <w:rPr>
        <w:b/>
        <w:bCs/>
      </w:rPr>
      <w:fldChar w:fldCharType="end"/>
    </w:r>
    <w:r w:rsidRPr="00912395">
      <w:rPr>
        <w:b/>
        <w:bCs/>
      </w:rPr>
      <w:tab/>
    </w:r>
    <w:r w:rsidRPr="00912395">
      <w:rPr>
        <w:b/>
        <w:bCs/>
        <w:noProof w:val="0"/>
      </w:rPr>
      <w:fldChar w:fldCharType="begin"/>
    </w:r>
    <w:r w:rsidRPr="00912395">
      <w:rPr>
        <w:b/>
        <w:bCs/>
      </w:rPr>
      <w:instrText xml:space="preserve"> PAGE   \* MERGEFORMAT </w:instrText>
    </w:r>
    <w:r w:rsidRPr="00912395">
      <w:rPr>
        <w:b/>
        <w:bCs/>
        <w:noProof w:val="0"/>
      </w:rPr>
      <w:fldChar w:fldCharType="separate"/>
    </w:r>
    <w:r w:rsidR="00B610DA">
      <w:rPr>
        <w:b/>
        <w:bCs/>
      </w:rPr>
      <w:t>14</w:t>
    </w:r>
    <w:r w:rsidRPr="00912395">
      <w:rPr>
        <w:b/>
        <w:bCs/>
      </w:rPr>
      <w:fldChar w:fldCharType="end"/>
    </w:r>
  </w:p>
  <w:p w14:paraId="148E9DDA" w14:textId="77296DA5" w:rsidR="00514609" w:rsidRDefault="00514609">
    <w:r w:rsidRPr="00912395">
      <w:rPr>
        <w:i/>
        <w:noProof/>
        <w:color w:val="000000" w:themeColor="text1"/>
        <w:sz w:val="14"/>
      </w:rPr>
      <w:t>Asia Pacific Journal of Health Management  2024; 19(1):i3079.  doi: 10.24083/apjhm.v19i1.3079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05B3D" w14:textId="77777777" w:rsidR="00ED2ED9" w:rsidRPr="00040DCE" w:rsidRDefault="00ED2ED9" w:rsidP="002C38E6">
      <w:pPr>
        <w:spacing w:after="0" w:line="240" w:lineRule="auto"/>
        <w:rPr>
          <w:color w:val="58585A" w:themeColor="background2"/>
          <w:sz w:val="18"/>
          <w:szCs w:val="18"/>
        </w:rPr>
      </w:pPr>
      <w:r w:rsidRPr="00040DCE">
        <w:rPr>
          <w:color w:val="58585A" w:themeColor="background2"/>
          <w:sz w:val="18"/>
          <w:szCs w:val="18"/>
        </w:rPr>
        <w:separator/>
      </w:r>
    </w:p>
  </w:footnote>
  <w:footnote w:type="continuationSeparator" w:id="0">
    <w:p w14:paraId="6A549F8D" w14:textId="77777777" w:rsidR="00ED2ED9" w:rsidRDefault="00ED2ED9" w:rsidP="002C3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9CF85A7C"/>
    <w:lvl w:ilvl="0">
      <w:start w:val="1"/>
      <w:numFmt w:val="bullet"/>
      <w:pStyle w:val="ListBullet3"/>
      <w:lvlText w:val=""/>
      <w:lvlJc w:val="left"/>
      <w:pPr>
        <w:ind w:left="1021" w:hanging="341"/>
      </w:pPr>
      <w:rPr>
        <w:rFonts w:ascii="Symbol" w:hAnsi="Symbol" w:hint="default"/>
      </w:rPr>
    </w:lvl>
  </w:abstractNum>
  <w:abstractNum w:abstractNumId="1" w15:restartNumberingAfterBreak="0">
    <w:nsid w:val="FFFFFF83"/>
    <w:multiLevelType w:val="singleLevel"/>
    <w:tmpl w:val="483C91AA"/>
    <w:lvl w:ilvl="0">
      <w:start w:val="1"/>
      <w:numFmt w:val="bullet"/>
      <w:pStyle w:val="ListBullet2"/>
      <w:lvlText w:val=""/>
      <w:lvlJc w:val="left"/>
      <w:pPr>
        <w:ind w:left="680" w:hanging="340"/>
      </w:pPr>
      <w:rPr>
        <w:rFonts w:ascii="Symbol" w:hAnsi="Symbol" w:hint="default"/>
      </w:rPr>
    </w:lvl>
  </w:abstractNum>
  <w:abstractNum w:abstractNumId="2" w15:restartNumberingAfterBreak="0">
    <w:nsid w:val="FFFFFF89"/>
    <w:multiLevelType w:val="singleLevel"/>
    <w:tmpl w:val="55C25D4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0D31"/>
    <w:multiLevelType w:val="hybridMultilevel"/>
    <w:tmpl w:val="ED9C2044"/>
    <w:lvl w:ilvl="0" w:tplc="4B4C22CE">
      <w:start w:val="1"/>
      <w:numFmt w:val="bullet"/>
      <w:pStyle w:val="TableBullet2"/>
      <w:lvlText w:val="•"/>
      <w:lvlJc w:val="left"/>
      <w:pPr>
        <w:ind w:left="680" w:hanging="34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61C9D"/>
    <w:multiLevelType w:val="hybridMultilevel"/>
    <w:tmpl w:val="C2921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EC6564"/>
    <w:multiLevelType w:val="hybridMultilevel"/>
    <w:tmpl w:val="50B80A7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970E17"/>
    <w:multiLevelType w:val="hybridMultilevel"/>
    <w:tmpl w:val="31BE9C1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EC13FB"/>
    <w:multiLevelType w:val="hybridMultilevel"/>
    <w:tmpl w:val="8FF8C788"/>
    <w:lvl w:ilvl="0" w:tplc="69EC1CC2">
      <w:numFmt w:val="bullet"/>
      <w:lvlText w:val="•"/>
      <w:lvlJc w:val="left"/>
      <w:pPr>
        <w:ind w:left="408" w:hanging="360"/>
      </w:pPr>
      <w:rPr>
        <w:rFonts w:ascii="Century Gothic" w:eastAsiaTheme="minorHAnsi" w:hAnsi="Century Gothic"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233E38B1"/>
    <w:multiLevelType w:val="hybridMultilevel"/>
    <w:tmpl w:val="27146DA8"/>
    <w:lvl w:ilvl="0" w:tplc="38DEF17E">
      <w:start w:val="1"/>
      <w:numFmt w:val="bullet"/>
      <w:lvlText w:val="•"/>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949DB"/>
    <w:multiLevelType w:val="hybridMultilevel"/>
    <w:tmpl w:val="68DC414A"/>
    <w:lvl w:ilvl="0" w:tplc="0C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09A285F"/>
    <w:multiLevelType w:val="hybridMultilevel"/>
    <w:tmpl w:val="3746D164"/>
    <w:lvl w:ilvl="0" w:tplc="9B1056AC">
      <w:start w:val="1"/>
      <w:numFmt w:val="bullet"/>
      <w:lvlText w:val="•"/>
      <w:lvlJc w:val="left"/>
      <w:pPr>
        <w:ind w:left="284" w:hanging="284"/>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AF2"/>
    <w:multiLevelType w:val="hybridMultilevel"/>
    <w:tmpl w:val="1F2E9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A20E0B"/>
    <w:multiLevelType w:val="hybridMultilevel"/>
    <w:tmpl w:val="3CCE3C0C"/>
    <w:lvl w:ilvl="0" w:tplc="84808318">
      <w:start w:val="1"/>
      <w:numFmt w:val="bullet"/>
      <w:lvlText w:val=""/>
      <w:lvlJc w:val="left"/>
      <w:pPr>
        <w:ind w:left="284" w:hanging="284"/>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82637E"/>
    <w:multiLevelType w:val="hybridMultilevel"/>
    <w:tmpl w:val="5A5615F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09B37ED"/>
    <w:multiLevelType w:val="hybridMultilevel"/>
    <w:tmpl w:val="A834650A"/>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5661022"/>
    <w:multiLevelType w:val="hybridMultilevel"/>
    <w:tmpl w:val="38CEA334"/>
    <w:lvl w:ilvl="0" w:tplc="8462439C">
      <w:start w:val="1"/>
      <w:numFmt w:val="bullet"/>
      <w:pStyle w:val="TableBullet1"/>
      <w:lvlText w:val="•"/>
      <w:lvlJc w:val="left"/>
      <w:pPr>
        <w:ind w:left="340" w:hanging="34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CF30BF"/>
    <w:multiLevelType w:val="hybridMultilevel"/>
    <w:tmpl w:val="BA6667EA"/>
    <w:lvl w:ilvl="0" w:tplc="132A8BA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234729"/>
    <w:multiLevelType w:val="hybridMultilevel"/>
    <w:tmpl w:val="05D07B20"/>
    <w:lvl w:ilvl="0" w:tplc="D6587378">
      <w:start w:val="1"/>
      <w:numFmt w:val="bullet"/>
      <w:pStyle w:val="ListBullet"/>
      <w:lvlText w:val="•"/>
      <w:lvlJc w:val="left"/>
      <w:pPr>
        <w:ind w:left="340" w:hanging="340"/>
      </w:pPr>
      <w:rPr>
        <w:rFonts w:ascii="Century Gothic" w:hAnsi="Century Gothic"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973664"/>
    <w:multiLevelType w:val="hybridMultilevel"/>
    <w:tmpl w:val="78AA7C28"/>
    <w:lvl w:ilvl="0" w:tplc="0C09000F">
      <w:start w:val="1"/>
      <w:numFmt w:val="decimal"/>
      <w:lvlText w:val="%1."/>
      <w:lvlJc w:val="left"/>
      <w:pPr>
        <w:ind w:left="340" w:hanging="34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48547F"/>
    <w:multiLevelType w:val="hybridMultilevel"/>
    <w:tmpl w:val="36142540"/>
    <w:lvl w:ilvl="0" w:tplc="29A4CB2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954893">
    <w:abstractNumId w:val="2"/>
  </w:num>
  <w:num w:numId="2" w16cid:durableId="624385841">
    <w:abstractNumId w:val="8"/>
  </w:num>
  <w:num w:numId="3" w16cid:durableId="2089964282">
    <w:abstractNumId w:val="7"/>
  </w:num>
  <w:num w:numId="4" w16cid:durableId="987704001">
    <w:abstractNumId w:val="16"/>
  </w:num>
  <w:num w:numId="5" w16cid:durableId="285505015">
    <w:abstractNumId w:val="19"/>
  </w:num>
  <w:num w:numId="6" w16cid:durableId="365446758">
    <w:abstractNumId w:val="12"/>
  </w:num>
  <w:num w:numId="7" w16cid:durableId="1148472409">
    <w:abstractNumId w:val="10"/>
  </w:num>
  <w:num w:numId="8" w16cid:durableId="1944145649">
    <w:abstractNumId w:val="17"/>
  </w:num>
  <w:num w:numId="9" w16cid:durableId="1212184311">
    <w:abstractNumId w:val="15"/>
  </w:num>
  <w:num w:numId="10" w16cid:durableId="1663780717">
    <w:abstractNumId w:val="15"/>
    <w:lvlOverride w:ilvl="0">
      <w:startOverride w:val="1"/>
    </w:lvlOverride>
  </w:num>
  <w:num w:numId="11" w16cid:durableId="433407307">
    <w:abstractNumId w:val="15"/>
    <w:lvlOverride w:ilvl="0">
      <w:startOverride w:val="1"/>
    </w:lvlOverride>
  </w:num>
  <w:num w:numId="12" w16cid:durableId="369378692">
    <w:abstractNumId w:val="3"/>
  </w:num>
  <w:num w:numId="13" w16cid:durableId="1168909957">
    <w:abstractNumId w:val="3"/>
    <w:lvlOverride w:ilvl="0">
      <w:startOverride w:val="1"/>
    </w:lvlOverride>
  </w:num>
  <w:num w:numId="14" w16cid:durableId="1559585095">
    <w:abstractNumId w:val="3"/>
    <w:lvlOverride w:ilvl="0">
      <w:startOverride w:val="1"/>
    </w:lvlOverride>
  </w:num>
  <w:num w:numId="15" w16cid:durableId="1444568623">
    <w:abstractNumId w:val="1"/>
  </w:num>
  <w:num w:numId="16" w16cid:durableId="837622773">
    <w:abstractNumId w:val="0"/>
  </w:num>
  <w:num w:numId="17" w16cid:durableId="511648085">
    <w:abstractNumId w:val="1"/>
    <w:lvlOverride w:ilvl="0">
      <w:startOverride w:val="1"/>
    </w:lvlOverride>
  </w:num>
  <w:num w:numId="18" w16cid:durableId="1159615715">
    <w:abstractNumId w:val="0"/>
    <w:lvlOverride w:ilvl="0">
      <w:startOverride w:val="1"/>
    </w:lvlOverride>
  </w:num>
  <w:num w:numId="19" w16cid:durableId="395202076">
    <w:abstractNumId w:val="18"/>
  </w:num>
  <w:num w:numId="20" w16cid:durableId="1288774975">
    <w:abstractNumId w:val="4"/>
  </w:num>
  <w:num w:numId="21" w16cid:durableId="2024821611">
    <w:abstractNumId w:val="9"/>
  </w:num>
  <w:num w:numId="22" w16cid:durableId="1407680002">
    <w:abstractNumId w:val="5"/>
  </w:num>
  <w:num w:numId="23" w16cid:durableId="1124158688">
    <w:abstractNumId w:val="13"/>
  </w:num>
  <w:num w:numId="24" w16cid:durableId="820387054">
    <w:abstractNumId w:val="14"/>
  </w:num>
  <w:num w:numId="25" w16cid:durableId="1899705155">
    <w:abstractNumId w:val="11"/>
  </w:num>
  <w:num w:numId="26" w16cid:durableId="734282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defaultTabStop w:val="720"/>
  <w:characterSpacingControl w:val="doNotCompress"/>
  <w:hdrShapeDefaults>
    <o:shapedefaults v:ext="edit" spidmax="6145"/>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B2B81D-5DBC-4232-87F6-A1FE5C8B0D74}"/>
    <w:docVar w:name="dgnword-eventsink" w:val="2010296670128"/>
  </w:docVars>
  <w:rsids>
    <w:rsidRoot w:val="00F45203"/>
    <w:rsid w:val="0000767C"/>
    <w:rsid w:val="00007968"/>
    <w:rsid w:val="00007CCE"/>
    <w:rsid w:val="00012CF4"/>
    <w:rsid w:val="000319C8"/>
    <w:rsid w:val="00031A3D"/>
    <w:rsid w:val="00034E21"/>
    <w:rsid w:val="00035F4D"/>
    <w:rsid w:val="00040924"/>
    <w:rsid w:val="00040DCE"/>
    <w:rsid w:val="00052734"/>
    <w:rsid w:val="0005478A"/>
    <w:rsid w:val="00067179"/>
    <w:rsid w:val="000715C1"/>
    <w:rsid w:val="00077584"/>
    <w:rsid w:val="0008257F"/>
    <w:rsid w:val="000828C5"/>
    <w:rsid w:val="00083180"/>
    <w:rsid w:val="000A42AE"/>
    <w:rsid w:val="000A6AE8"/>
    <w:rsid w:val="000B09E4"/>
    <w:rsid w:val="000B1B2F"/>
    <w:rsid w:val="000B3273"/>
    <w:rsid w:val="000C0E44"/>
    <w:rsid w:val="000C2EA1"/>
    <w:rsid w:val="000C3FEF"/>
    <w:rsid w:val="000C79BD"/>
    <w:rsid w:val="000D323A"/>
    <w:rsid w:val="000E4FE4"/>
    <w:rsid w:val="000F555C"/>
    <w:rsid w:val="001012A2"/>
    <w:rsid w:val="001144A3"/>
    <w:rsid w:val="00114983"/>
    <w:rsid w:val="00127559"/>
    <w:rsid w:val="0014000F"/>
    <w:rsid w:val="00142E69"/>
    <w:rsid w:val="00153D4E"/>
    <w:rsid w:val="00156CE6"/>
    <w:rsid w:val="00157302"/>
    <w:rsid w:val="00183618"/>
    <w:rsid w:val="00184E1B"/>
    <w:rsid w:val="00185C34"/>
    <w:rsid w:val="001942C6"/>
    <w:rsid w:val="00195322"/>
    <w:rsid w:val="001C0CEE"/>
    <w:rsid w:val="001C241B"/>
    <w:rsid w:val="001C6622"/>
    <w:rsid w:val="001D1977"/>
    <w:rsid w:val="001D284F"/>
    <w:rsid w:val="001D2C1D"/>
    <w:rsid w:val="001D7628"/>
    <w:rsid w:val="00205F10"/>
    <w:rsid w:val="00211F12"/>
    <w:rsid w:val="002152E3"/>
    <w:rsid w:val="002254DC"/>
    <w:rsid w:val="002326E2"/>
    <w:rsid w:val="0023505D"/>
    <w:rsid w:val="002417D3"/>
    <w:rsid w:val="00247767"/>
    <w:rsid w:val="002508D5"/>
    <w:rsid w:val="002511CA"/>
    <w:rsid w:val="002647F1"/>
    <w:rsid w:val="00272F52"/>
    <w:rsid w:val="00276639"/>
    <w:rsid w:val="00276F2E"/>
    <w:rsid w:val="00294911"/>
    <w:rsid w:val="002A1931"/>
    <w:rsid w:val="002A3D8A"/>
    <w:rsid w:val="002A4001"/>
    <w:rsid w:val="002B46CC"/>
    <w:rsid w:val="002C1201"/>
    <w:rsid w:val="002C38E6"/>
    <w:rsid w:val="002D7CF0"/>
    <w:rsid w:val="00304EAF"/>
    <w:rsid w:val="003067A1"/>
    <w:rsid w:val="00312D65"/>
    <w:rsid w:val="00313E83"/>
    <w:rsid w:val="0032043E"/>
    <w:rsid w:val="00334F3C"/>
    <w:rsid w:val="00340689"/>
    <w:rsid w:val="00340794"/>
    <w:rsid w:val="00340890"/>
    <w:rsid w:val="003528D8"/>
    <w:rsid w:val="00354A33"/>
    <w:rsid w:val="00354ECA"/>
    <w:rsid w:val="00356487"/>
    <w:rsid w:val="00357359"/>
    <w:rsid w:val="003573F7"/>
    <w:rsid w:val="003622E6"/>
    <w:rsid w:val="0038774A"/>
    <w:rsid w:val="003942F7"/>
    <w:rsid w:val="00395620"/>
    <w:rsid w:val="003B0FC4"/>
    <w:rsid w:val="003B12BC"/>
    <w:rsid w:val="003B553D"/>
    <w:rsid w:val="003F482D"/>
    <w:rsid w:val="004114A7"/>
    <w:rsid w:val="0041505E"/>
    <w:rsid w:val="00420C96"/>
    <w:rsid w:val="00422557"/>
    <w:rsid w:val="004238EB"/>
    <w:rsid w:val="0043045E"/>
    <w:rsid w:val="004315EC"/>
    <w:rsid w:val="004420B8"/>
    <w:rsid w:val="00443137"/>
    <w:rsid w:val="004449E1"/>
    <w:rsid w:val="00460617"/>
    <w:rsid w:val="00462236"/>
    <w:rsid w:val="00466140"/>
    <w:rsid w:val="00473FFF"/>
    <w:rsid w:val="00486A7A"/>
    <w:rsid w:val="00494877"/>
    <w:rsid w:val="00497C74"/>
    <w:rsid w:val="00497F81"/>
    <w:rsid w:val="004A6505"/>
    <w:rsid w:val="004B0FBD"/>
    <w:rsid w:val="004C00F5"/>
    <w:rsid w:val="004C0AC5"/>
    <w:rsid w:val="004C1319"/>
    <w:rsid w:val="004C7BA3"/>
    <w:rsid w:val="004D0D40"/>
    <w:rsid w:val="004D35DC"/>
    <w:rsid w:val="004D41EC"/>
    <w:rsid w:val="004E744B"/>
    <w:rsid w:val="004F0091"/>
    <w:rsid w:val="004F05F1"/>
    <w:rsid w:val="004F4241"/>
    <w:rsid w:val="004F4580"/>
    <w:rsid w:val="004F4B83"/>
    <w:rsid w:val="00500450"/>
    <w:rsid w:val="00500549"/>
    <w:rsid w:val="005031EC"/>
    <w:rsid w:val="00504A61"/>
    <w:rsid w:val="00514609"/>
    <w:rsid w:val="00516406"/>
    <w:rsid w:val="00535875"/>
    <w:rsid w:val="00544A6B"/>
    <w:rsid w:val="00554E59"/>
    <w:rsid w:val="0055596A"/>
    <w:rsid w:val="00557B06"/>
    <w:rsid w:val="00561709"/>
    <w:rsid w:val="005633FE"/>
    <w:rsid w:val="00564AC8"/>
    <w:rsid w:val="00567485"/>
    <w:rsid w:val="00570327"/>
    <w:rsid w:val="00573168"/>
    <w:rsid w:val="00577DCB"/>
    <w:rsid w:val="00580A91"/>
    <w:rsid w:val="005856B2"/>
    <w:rsid w:val="005931C1"/>
    <w:rsid w:val="0059478D"/>
    <w:rsid w:val="00595B39"/>
    <w:rsid w:val="005A37D4"/>
    <w:rsid w:val="005A6D5D"/>
    <w:rsid w:val="005D357C"/>
    <w:rsid w:val="005D4977"/>
    <w:rsid w:val="005D65F0"/>
    <w:rsid w:val="00600B1B"/>
    <w:rsid w:val="006012BA"/>
    <w:rsid w:val="0060287A"/>
    <w:rsid w:val="0061062C"/>
    <w:rsid w:val="00610EB9"/>
    <w:rsid w:val="00636B01"/>
    <w:rsid w:val="00642F41"/>
    <w:rsid w:val="00657BBA"/>
    <w:rsid w:val="00671672"/>
    <w:rsid w:val="00676DCC"/>
    <w:rsid w:val="006818F5"/>
    <w:rsid w:val="00681921"/>
    <w:rsid w:val="00692AC1"/>
    <w:rsid w:val="00696DFF"/>
    <w:rsid w:val="006A132B"/>
    <w:rsid w:val="006A13A1"/>
    <w:rsid w:val="006A5F43"/>
    <w:rsid w:val="006B4C2C"/>
    <w:rsid w:val="006B4E2B"/>
    <w:rsid w:val="006B5A40"/>
    <w:rsid w:val="006C0836"/>
    <w:rsid w:val="006C3A0B"/>
    <w:rsid w:val="006C6FAC"/>
    <w:rsid w:val="006D460E"/>
    <w:rsid w:val="007027AF"/>
    <w:rsid w:val="00704024"/>
    <w:rsid w:val="007068EE"/>
    <w:rsid w:val="00710145"/>
    <w:rsid w:val="00715628"/>
    <w:rsid w:val="007208D6"/>
    <w:rsid w:val="007243AF"/>
    <w:rsid w:val="007344C2"/>
    <w:rsid w:val="00741DAF"/>
    <w:rsid w:val="007424F3"/>
    <w:rsid w:val="00743D3C"/>
    <w:rsid w:val="00744E7E"/>
    <w:rsid w:val="00755250"/>
    <w:rsid w:val="00756578"/>
    <w:rsid w:val="0076107D"/>
    <w:rsid w:val="007621E1"/>
    <w:rsid w:val="00776441"/>
    <w:rsid w:val="00783EEA"/>
    <w:rsid w:val="00790615"/>
    <w:rsid w:val="007924E1"/>
    <w:rsid w:val="007A4065"/>
    <w:rsid w:val="007B18B2"/>
    <w:rsid w:val="007B6F25"/>
    <w:rsid w:val="007C1300"/>
    <w:rsid w:val="007C1C5D"/>
    <w:rsid w:val="007C6DB0"/>
    <w:rsid w:val="007C7238"/>
    <w:rsid w:val="007C7933"/>
    <w:rsid w:val="007D140F"/>
    <w:rsid w:val="007D645A"/>
    <w:rsid w:val="007E63D6"/>
    <w:rsid w:val="007F08A7"/>
    <w:rsid w:val="007F6A73"/>
    <w:rsid w:val="00802261"/>
    <w:rsid w:val="008167A1"/>
    <w:rsid w:val="00823D41"/>
    <w:rsid w:val="00827E57"/>
    <w:rsid w:val="008303CC"/>
    <w:rsid w:val="00831E39"/>
    <w:rsid w:val="008354A3"/>
    <w:rsid w:val="008414EA"/>
    <w:rsid w:val="00871E98"/>
    <w:rsid w:val="0088309F"/>
    <w:rsid w:val="008A65F8"/>
    <w:rsid w:val="008A7602"/>
    <w:rsid w:val="008C0EBE"/>
    <w:rsid w:val="008C4640"/>
    <w:rsid w:val="008D6286"/>
    <w:rsid w:val="008E7ABB"/>
    <w:rsid w:val="008F23BF"/>
    <w:rsid w:val="008F2712"/>
    <w:rsid w:val="008F3CBD"/>
    <w:rsid w:val="008F6096"/>
    <w:rsid w:val="00901E2A"/>
    <w:rsid w:val="00912395"/>
    <w:rsid w:val="009151BC"/>
    <w:rsid w:val="00924BCA"/>
    <w:rsid w:val="00926715"/>
    <w:rsid w:val="0093294D"/>
    <w:rsid w:val="00937F30"/>
    <w:rsid w:val="009401C7"/>
    <w:rsid w:val="00945DD7"/>
    <w:rsid w:val="00955FFD"/>
    <w:rsid w:val="00956245"/>
    <w:rsid w:val="0097087F"/>
    <w:rsid w:val="0097179B"/>
    <w:rsid w:val="00980635"/>
    <w:rsid w:val="00981C56"/>
    <w:rsid w:val="00995AFC"/>
    <w:rsid w:val="009A437A"/>
    <w:rsid w:val="009A473A"/>
    <w:rsid w:val="009B3D86"/>
    <w:rsid w:val="009C7334"/>
    <w:rsid w:val="009E26F0"/>
    <w:rsid w:val="009E56C7"/>
    <w:rsid w:val="009F068D"/>
    <w:rsid w:val="009F1D90"/>
    <w:rsid w:val="00A11024"/>
    <w:rsid w:val="00A11AF8"/>
    <w:rsid w:val="00A16296"/>
    <w:rsid w:val="00A23619"/>
    <w:rsid w:val="00A50265"/>
    <w:rsid w:val="00A5288E"/>
    <w:rsid w:val="00A53509"/>
    <w:rsid w:val="00A54D1B"/>
    <w:rsid w:val="00A555F4"/>
    <w:rsid w:val="00A61022"/>
    <w:rsid w:val="00A729E2"/>
    <w:rsid w:val="00A75EEC"/>
    <w:rsid w:val="00A7670C"/>
    <w:rsid w:val="00A81B35"/>
    <w:rsid w:val="00A831EC"/>
    <w:rsid w:val="00A83B9A"/>
    <w:rsid w:val="00A87BC6"/>
    <w:rsid w:val="00A87BD5"/>
    <w:rsid w:val="00A93865"/>
    <w:rsid w:val="00A94C18"/>
    <w:rsid w:val="00AA1117"/>
    <w:rsid w:val="00AA3AFB"/>
    <w:rsid w:val="00AA5B78"/>
    <w:rsid w:val="00AA754A"/>
    <w:rsid w:val="00AA7EF9"/>
    <w:rsid w:val="00AB2A5A"/>
    <w:rsid w:val="00AB3DBB"/>
    <w:rsid w:val="00AC269F"/>
    <w:rsid w:val="00AD3297"/>
    <w:rsid w:val="00AE30B5"/>
    <w:rsid w:val="00AF4460"/>
    <w:rsid w:val="00B01FC8"/>
    <w:rsid w:val="00B15256"/>
    <w:rsid w:val="00B158E7"/>
    <w:rsid w:val="00B15A60"/>
    <w:rsid w:val="00B17F27"/>
    <w:rsid w:val="00B356B5"/>
    <w:rsid w:val="00B53D48"/>
    <w:rsid w:val="00B5649B"/>
    <w:rsid w:val="00B610DA"/>
    <w:rsid w:val="00B657F7"/>
    <w:rsid w:val="00B65B56"/>
    <w:rsid w:val="00B65D48"/>
    <w:rsid w:val="00B812D8"/>
    <w:rsid w:val="00B81891"/>
    <w:rsid w:val="00B84BB2"/>
    <w:rsid w:val="00B8562C"/>
    <w:rsid w:val="00B92919"/>
    <w:rsid w:val="00B93C8A"/>
    <w:rsid w:val="00B94224"/>
    <w:rsid w:val="00B96B86"/>
    <w:rsid w:val="00BA33C0"/>
    <w:rsid w:val="00BA4F0F"/>
    <w:rsid w:val="00BA5105"/>
    <w:rsid w:val="00BC4B71"/>
    <w:rsid w:val="00BD6F55"/>
    <w:rsid w:val="00BE04A3"/>
    <w:rsid w:val="00BE0D4E"/>
    <w:rsid w:val="00C01F48"/>
    <w:rsid w:val="00C04C43"/>
    <w:rsid w:val="00C121C0"/>
    <w:rsid w:val="00C1507E"/>
    <w:rsid w:val="00C22710"/>
    <w:rsid w:val="00C328AF"/>
    <w:rsid w:val="00C36698"/>
    <w:rsid w:val="00C37087"/>
    <w:rsid w:val="00C41989"/>
    <w:rsid w:val="00C4646C"/>
    <w:rsid w:val="00C47AE7"/>
    <w:rsid w:val="00C54D84"/>
    <w:rsid w:val="00C63AC2"/>
    <w:rsid w:val="00C7005D"/>
    <w:rsid w:val="00C723AA"/>
    <w:rsid w:val="00C73010"/>
    <w:rsid w:val="00C761D0"/>
    <w:rsid w:val="00C76A83"/>
    <w:rsid w:val="00C8581C"/>
    <w:rsid w:val="00C85DE0"/>
    <w:rsid w:val="00C87FB7"/>
    <w:rsid w:val="00CA0300"/>
    <w:rsid w:val="00CA1DE9"/>
    <w:rsid w:val="00CA4483"/>
    <w:rsid w:val="00CA54C4"/>
    <w:rsid w:val="00CB5074"/>
    <w:rsid w:val="00CD59A2"/>
    <w:rsid w:val="00CE0CD8"/>
    <w:rsid w:val="00CE47FA"/>
    <w:rsid w:val="00CE5483"/>
    <w:rsid w:val="00CE714A"/>
    <w:rsid w:val="00CF55D6"/>
    <w:rsid w:val="00D1109E"/>
    <w:rsid w:val="00D249ED"/>
    <w:rsid w:val="00D316AC"/>
    <w:rsid w:val="00D32F88"/>
    <w:rsid w:val="00D52A88"/>
    <w:rsid w:val="00D534D7"/>
    <w:rsid w:val="00D576C9"/>
    <w:rsid w:val="00D62523"/>
    <w:rsid w:val="00D64839"/>
    <w:rsid w:val="00D654F2"/>
    <w:rsid w:val="00D6613F"/>
    <w:rsid w:val="00D70ECD"/>
    <w:rsid w:val="00D72EAD"/>
    <w:rsid w:val="00D74E3F"/>
    <w:rsid w:val="00D80549"/>
    <w:rsid w:val="00D84CE1"/>
    <w:rsid w:val="00D90274"/>
    <w:rsid w:val="00DA10F9"/>
    <w:rsid w:val="00DA14D6"/>
    <w:rsid w:val="00DA7C63"/>
    <w:rsid w:val="00DB3F39"/>
    <w:rsid w:val="00DB5235"/>
    <w:rsid w:val="00DC14A2"/>
    <w:rsid w:val="00DC710F"/>
    <w:rsid w:val="00DE4991"/>
    <w:rsid w:val="00DE4A88"/>
    <w:rsid w:val="00DE4D4B"/>
    <w:rsid w:val="00DE658F"/>
    <w:rsid w:val="00DF725C"/>
    <w:rsid w:val="00E02914"/>
    <w:rsid w:val="00E03C66"/>
    <w:rsid w:val="00E0479F"/>
    <w:rsid w:val="00E14DA4"/>
    <w:rsid w:val="00E16EBB"/>
    <w:rsid w:val="00E273C1"/>
    <w:rsid w:val="00E31C80"/>
    <w:rsid w:val="00E35267"/>
    <w:rsid w:val="00E35E63"/>
    <w:rsid w:val="00E40ED8"/>
    <w:rsid w:val="00E50110"/>
    <w:rsid w:val="00E52989"/>
    <w:rsid w:val="00E53B13"/>
    <w:rsid w:val="00E55A0C"/>
    <w:rsid w:val="00E561AE"/>
    <w:rsid w:val="00E847BD"/>
    <w:rsid w:val="00E956A4"/>
    <w:rsid w:val="00E96256"/>
    <w:rsid w:val="00EA0E87"/>
    <w:rsid w:val="00EA2C99"/>
    <w:rsid w:val="00EB4110"/>
    <w:rsid w:val="00EB7929"/>
    <w:rsid w:val="00ED259F"/>
    <w:rsid w:val="00ED2ED9"/>
    <w:rsid w:val="00ED5F5A"/>
    <w:rsid w:val="00EE69D3"/>
    <w:rsid w:val="00EE76BE"/>
    <w:rsid w:val="00F11BD5"/>
    <w:rsid w:val="00F11DB3"/>
    <w:rsid w:val="00F148EC"/>
    <w:rsid w:val="00F15024"/>
    <w:rsid w:val="00F16F30"/>
    <w:rsid w:val="00F20360"/>
    <w:rsid w:val="00F206B9"/>
    <w:rsid w:val="00F21D21"/>
    <w:rsid w:val="00F3237E"/>
    <w:rsid w:val="00F32EAC"/>
    <w:rsid w:val="00F348DB"/>
    <w:rsid w:val="00F370F9"/>
    <w:rsid w:val="00F45203"/>
    <w:rsid w:val="00F567E2"/>
    <w:rsid w:val="00F6627A"/>
    <w:rsid w:val="00F809CE"/>
    <w:rsid w:val="00F8269A"/>
    <w:rsid w:val="00F8292C"/>
    <w:rsid w:val="00F83FB3"/>
    <w:rsid w:val="00F96B77"/>
    <w:rsid w:val="00FA728E"/>
    <w:rsid w:val="00FC32CF"/>
    <w:rsid w:val="00FD5E2A"/>
    <w:rsid w:val="00FE0BA2"/>
    <w:rsid w:val="00FE1C07"/>
    <w:rsid w:val="00FE2EB7"/>
    <w:rsid w:val="00FF1143"/>
    <w:rsid w:val="00FF2943"/>
    <w:rsid w:val="00FF5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61C8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7302"/>
  </w:style>
  <w:style w:type="paragraph" w:styleId="Heading1">
    <w:name w:val="heading 1"/>
    <w:basedOn w:val="Normal"/>
    <w:next w:val="Body"/>
    <w:link w:val="Heading1Char"/>
    <w:uiPriority w:val="9"/>
    <w:qFormat/>
    <w:rsid w:val="00A83B9A"/>
    <w:pPr>
      <w:keepNext/>
      <w:pBdr>
        <w:bottom w:val="single" w:sz="48" w:space="8" w:color="1F6778" w:themeColor="text2"/>
      </w:pBdr>
      <w:spacing w:after="120" w:line="240" w:lineRule="auto"/>
      <w:outlineLvl w:val="0"/>
    </w:pPr>
    <w:rPr>
      <w:b/>
      <w:caps/>
      <w:color w:val="1F6778" w:themeColor="text2"/>
      <w:sz w:val="24"/>
    </w:rPr>
  </w:style>
  <w:style w:type="paragraph" w:styleId="Heading2">
    <w:name w:val="heading 2"/>
    <w:basedOn w:val="Normal"/>
    <w:next w:val="Body"/>
    <w:link w:val="Heading2Char"/>
    <w:uiPriority w:val="9"/>
    <w:qFormat/>
    <w:rsid w:val="00D32F88"/>
    <w:pPr>
      <w:keepNext/>
      <w:spacing w:before="200" w:after="80" w:line="240" w:lineRule="auto"/>
      <w:outlineLvl w:val="1"/>
    </w:pPr>
    <w:rPr>
      <w:b/>
      <w:caps/>
      <w:color w:val="1F6778" w:themeColor="text2"/>
      <w:sz w:val="20"/>
    </w:rPr>
  </w:style>
  <w:style w:type="paragraph" w:styleId="Heading3">
    <w:name w:val="heading 3"/>
    <w:basedOn w:val="Normal"/>
    <w:next w:val="Body"/>
    <w:link w:val="Heading3Char"/>
    <w:uiPriority w:val="9"/>
    <w:qFormat/>
    <w:rsid w:val="00312D65"/>
    <w:pPr>
      <w:keepNext/>
      <w:keepLines/>
      <w:spacing w:before="200" w:after="80"/>
      <w:outlineLvl w:val="2"/>
    </w:pPr>
    <w:rPr>
      <w:rFonts w:asciiTheme="majorHAnsi" w:eastAsiaTheme="majorEastAsia" w:hAnsiTheme="majorHAnsi" w:cstheme="majorBidi"/>
      <w:b/>
      <w:color w:val="58585A" w:themeColor="background2"/>
      <w:sz w:val="20"/>
      <w:szCs w:val="24"/>
    </w:rPr>
  </w:style>
  <w:style w:type="paragraph" w:styleId="Heading4">
    <w:name w:val="heading 4"/>
    <w:basedOn w:val="Normal"/>
    <w:next w:val="Body"/>
    <w:link w:val="Heading4Char"/>
    <w:uiPriority w:val="9"/>
    <w:qFormat/>
    <w:rsid w:val="00312D65"/>
    <w:pPr>
      <w:keepNext/>
      <w:keepLines/>
      <w:spacing w:before="200" w:after="80"/>
      <w:outlineLvl w:val="3"/>
    </w:pPr>
    <w:rPr>
      <w:rFonts w:asciiTheme="majorHAnsi" w:eastAsiaTheme="majorEastAsia" w:hAnsiTheme="majorHAnsi" w:cstheme="majorBidi"/>
      <w:iCs/>
      <w:color w:val="1F6778" w:themeColor="accent1"/>
      <w:sz w:val="20"/>
    </w:rPr>
  </w:style>
  <w:style w:type="paragraph" w:styleId="Heading5">
    <w:name w:val="heading 5"/>
    <w:basedOn w:val="Normal"/>
    <w:next w:val="Normal"/>
    <w:link w:val="Heading5Char"/>
    <w:uiPriority w:val="9"/>
    <w:qFormat/>
    <w:rsid w:val="00312D65"/>
    <w:pPr>
      <w:keepNext/>
      <w:keepLines/>
      <w:spacing w:before="200" w:after="80"/>
      <w:outlineLvl w:val="4"/>
    </w:pPr>
    <w:rPr>
      <w:rFonts w:asciiTheme="majorHAnsi" w:eastAsiaTheme="majorEastAsia" w:hAnsiTheme="majorHAnsi" w:cstheme="majorBidi"/>
      <w:i/>
      <w:color w:val="58585A" w:themeColor="background2"/>
      <w:sz w:val="20"/>
    </w:rPr>
  </w:style>
  <w:style w:type="paragraph" w:styleId="Heading6">
    <w:name w:val="heading 6"/>
    <w:aliases w:val="Appendix"/>
    <w:basedOn w:val="Normal"/>
    <w:next w:val="Body"/>
    <w:link w:val="Heading6Char"/>
    <w:uiPriority w:val="9"/>
    <w:unhideWhenUsed/>
    <w:qFormat/>
    <w:rsid w:val="00A83B9A"/>
    <w:pPr>
      <w:keepNext/>
      <w:keepLines/>
      <w:pageBreakBefore/>
      <w:pBdr>
        <w:bottom w:val="single" w:sz="48" w:space="8" w:color="58585A" w:themeColor="background2"/>
      </w:pBdr>
      <w:spacing w:before="40" w:after="0"/>
      <w:outlineLvl w:val="5"/>
    </w:pPr>
    <w:rPr>
      <w:rFonts w:asciiTheme="majorHAnsi" w:eastAsiaTheme="majorEastAsia" w:hAnsiTheme="majorHAnsi" w:cstheme="majorBidi"/>
      <w:b/>
      <w:caps/>
      <w:color w:val="58585A" w:themeColor="background2"/>
      <w:sz w:val="24"/>
      <w:szCs w:val="24"/>
    </w:rPr>
  </w:style>
  <w:style w:type="paragraph" w:styleId="Heading7">
    <w:name w:val="heading 7"/>
    <w:aliases w:val="Appendix Subhead"/>
    <w:basedOn w:val="Normal"/>
    <w:next w:val="Body"/>
    <w:link w:val="Heading7Char"/>
    <w:uiPriority w:val="9"/>
    <w:unhideWhenUsed/>
    <w:qFormat/>
    <w:rsid w:val="00A83B9A"/>
    <w:pPr>
      <w:spacing w:before="200" w:after="80" w:line="240" w:lineRule="auto"/>
      <w:outlineLvl w:val="6"/>
    </w:pPr>
    <w:rPr>
      <w:b/>
      <w:caps/>
      <w:color w:val="58585A" w:themeColor="background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F08A7"/>
    <w:rPr>
      <w:color w:val="1F6778" w:themeColor="hyperlink"/>
      <w:u w:val="single"/>
    </w:rPr>
  </w:style>
  <w:style w:type="character" w:customStyle="1" w:styleId="UnresolvedMention1">
    <w:name w:val="Unresolved Mention1"/>
    <w:basedOn w:val="DefaultParagraphFont"/>
    <w:uiPriority w:val="99"/>
    <w:semiHidden/>
    <w:unhideWhenUsed/>
    <w:rsid w:val="007F08A7"/>
    <w:rPr>
      <w:color w:val="605E5C"/>
      <w:shd w:val="clear" w:color="auto" w:fill="E1DFDD"/>
    </w:rPr>
  </w:style>
  <w:style w:type="paragraph" w:styleId="Header">
    <w:name w:val="header"/>
    <w:basedOn w:val="Normal"/>
    <w:link w:val="HeaderChar"/>
    <w:uiPriority w:val="21"/>
    <w:rsid w:val="002152E3"/>
    <w:pPr>
      <w:tabs>
        <w:tab w:val="center" w:pos="4513"/>
        <w:tab w:val="right" w:pos="9026"/>
      </w:tabs>
      <w:spacing w:after="0" w:line="240" w:lineRule="auto"/>
    </w:pPr>
    <w:rPr>
      <w:sz w:val="18"/>
    </w:rPr>
  </w:style>
  <w:style w:type="character" w:customStyle="1" w:styleId="HeaderChar">
    <w:name w:val="Header Char"/>
    <w:basedOn w:val="DefaultParagraphFont"/>
    <w:link w:val="Header"/>
    <w:uiPriority w:val="21"/>
    <w:rsid w:val="00FE2EB7"/>
    <w:rPr>
      <w:sz w:val="18"/>
    </w:rPr>
  </w:style>
  <w:style w:type="paragraph" w:styleId="Footer">
    <w:name w:val="footer"/>
    <w:basedOn w:val="Normal"/>
    <w:link w:val="FooterChar"/>
    <w:uiPriority w:val="21"/>
    <w:rsid w:val="00157302"/>
    <w:pPr>
      <w:tabs>
        <w:tab w:val="center" w:pos="4513"/>
        <w:tab w:val="right" w:pos="10488"/>
      </w:tabs>
      <w:spacing w:after="60" w:line="240" w:lineRule="auto"/>
    </w:pPr>
    <w:rPr>
      <w:noProof/>
      <w:color w:val="000000" w:themeColor="text1"/>
      <w:sz w:val="14"/>
    </w:rPr>
  </w:style>
  <w:style w:type="character" w:customStyle="1" w:styleId="FooterChar">
    <w:name w:val="Footer Char"/>
    <w:basedOn w:val="DefaultParagraphFont"/>
    <w:link w:val="Footer"/>
    <w:uiPriority w:val="21"/>
    <w:rsid w:val="00157302"/>
    <w:rPr>
      <w:noProof/>
      <w:color w:val="000000" w:themeColor="text1"/>
      <w:sz w:val="14"/>
    </w:rPr>
  </w:style>
  <w:style w:type="table" w:styleId="TableGrid">
    <w:name w:val="Table Grid"/>
    <w:basedOn w:val="TableNormal"/>
    <w:uiPriority w:val="39"/>
    <w:rsid w:val="00E5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qFormat/>
    <w:rsid w:val="00D62523"/>
    <w:pPr>
      <w:spacing w:after="120" w:line="240" w:lineRule="auto"/>
    </w:pPr>
    <w:rPr>
      <w:b/>
      <w:caps/>
      <w:color w:val="1F6778" w:themeColor="text2"/>
      <w:sz w:val="36"/>
    </w:rPr>
  </w:style>
  <w:style w:type="character" w:customStyle="1" w:styleId="TitleChar">
    <w:name w:val="Title Char"/>
    <w:basedOn w:val="DefaultParagraphFont"/>
    <w:link w:val="Title"/>
    <w:uiPriority w:val="19"/>
    <w:rsid w:val="00D62523"/>
    <w:rPr>
      <w:b/>
      <w:caps/>
      <w:color w:val="1F6778" w:themeColor="text2"/>
      <w:sz w:val="36"/>
    </w:rPr>
  </w:style>
  <w:style w:type="paragraph" w:customStyle="1" w:styleId="Logo">
    <w:name w:val="Logo"/>
    <w:basedOn w:val="Normal"/>
    <w:uiPriority w:val="18"/>
    <w:qFormat/>
    <w:rsid w:val="00676DCC"/>
    <w:pPr>
      <w:spacing w:after="300" w:line="240" w:lineRule="auto"/>
    </w:pPr>
    <w:rPr>
      <w:noProof/>
    </w:rPr>
  </w:style>
  <w:style w:type="paragraph" w:styleId="Subtitle">
    <w:name w:val="Subtitle"/>
    <w:basedOn w:val="Normal"/>
    <w:next w:val="Normal"/>
    <w:link w:val="SubtitleChar"/>
    <w:uiPriority w:val="20"/>
    <w:qFormat/>
    <w:rsid w:val="00D62523"/>
    <w:pPr>
      <w:spacing w:before="200"/>
    </w:pPr>
    <w:rPr>
      <w:i/>
      <w:sz w:val="24"/>
    </w:rPr>
  </w:style>
  <w:style w:type="character" w:customStyle="1" w:styleId="SubtitleChar">
    <w:name w:val="Subtitle Char"/>
    <w:basedOn w:val="DefaultParagraphFont"/>
    <w:link w:val="Subtitle"/>
    <w:uiPriority w:val="20"/>
    <w:rsid w:val="00D62523"/>
    <w:rPr>
      <w:i/>
      <w:sz w:val="24"/>
    </w:rPr>
  </w:style>
  <w:style w:type="paragraph" w:customStyle="1" w:styleId="SubtitleCorrespondence">
    <w:name w:val="Subtitle Correspondence"/>
    <w:basedOn w:val="Normal"/>
    <w:uiPriority w:val="20"/>
    <w:qFormat/>
    <w:rsid w:val="00EB7929"/>
    <w:pPr>
      <w:spacing w:after="360"/>
    </w:pPr>
    <w:rPr>
      <w:sz w:val="18"/>
      <w:szCs w:val="18"/>
    </w:rPr>
  </w:style>
  <w:style w:type="character" w:customStyle="1" w:styleId="Heading1Char">
    <w:name w:val="Heading 1 Char"/>
    <w:basedOn w:val="DefaultParagraphFont"/>
    <w:link w:val="Heading1"/>
    <w:uiPriority w:val="9"/>
    <w:rsid w:val="00A83B9A"/>
    <w:rPr>
      <w:b/>
      <w:caps/>
      <w:color w:val="1F6778" w:themeColor="text2"/>
      <w:sz w:val="24"/>
    </w:rPr>
  </w:style>
  <w:style w:type="character" w:customStyle="1" w:styleId="Heading2Char">
    <w:name w:val="Heading 2 Char"/>
    <w:basedOn w:val="DefaultParagraphFont"/>
    <w:link w:val="Heading2"/>
    <w:uiPriority w:val="9"/>
    <w:rsid w:val="00FE2EB7"/>
    <w:rPr>
      <w:b/>
      <w:caps/>
      <w:color w:val="1F6778" w:themeColor="text2"/>
      <w:sz w:val="20"/>
    </w:rPr>
  </w:style>
  <w:style w:type="paragraph" w:customStyle="1" w:styleId="Body">
    <w:name w:val="Body"/>
    <w:basedOn w:val="Normal"/>
    <w:qFormat/>
    <w:rsid w:val="00F11DB3"/>
    <w:pPr>
      <w:spacing w:after="0" w:line="324" w:lineRule="auto"/>
      <w:jc w:val="both"/>
    </w:pPr>
    <w:rPr>
      <w:sz w:val="18"/>
    </w:rPr>
  </w:style>
  <w:style w:type="paragraph" w:customStyle="1" w:styleId="ColumnBalancing">
    <w:name w:val="Column Balancing"/>
    <w:basedOn w:val="Normal"/>
    <w:uiPriority w:val="1"/>
    <w:qFormat/>
    <w:rsid w:val="00EB7929"/>
    <w:pPr>
      <w:spacing w:after="240"/>
    </w:pPr>
    <w:rPr>
      <w:sz w:val="40"/>
      <w:szCs w:val="40"/>
    </w:rPr>
  </w:style>
  <w:style w:type="paragraph" w:customStyle="1" w:styleId="Between">
    <w:name w:val="Between"/>
    <w:basedOn w:val="Body"/>
    <w:uiPriority w:val="1"/>
    <w:qFormat/>
    <w:rsid w:val="001C0CEE"/>
    <w:pPr>
      <w:spacing w:line="240" w:lineRule="auto"/>
    </w:pPr>
    <w:rPr>
      <w:sz w:val="4"/>
    </w:rPr>
  </w:style>
  <w:style w:type="paragraph" w:styleId="ListBullet">
    <w:name w:val="List Bullet"/>
    <w:basedOn w:val="Normal"/>
    <w:rsid w:val="0097179B"/>
    <w:pPr>
      <w:numPr>
        <w:numId w:val="8"/>
      </w:numPr>
      <w:spacing w:after="0" w:line="324" w:lineRule="auto"/>
      <w:contextualSpacing/>
      <w:jc w:val="both"/>
    </w:pPr>
    <w:rPr>
      <w:sz w:val="18"/>
    </w:rPr>
  </w:style>
  <w:style w:type="paragraph" w:customStyle="1" w:styleId="DocumentType">
    <w:name w:val="Document Type"/>
    <w:basedOn w:val="Title"/>
    <w:uiPriority w:val="19"/>
    <w:qFormat/>
    <w:rsid w:val="007C7933"/>
    <w:pPr>
      <w:pBdr>
        <w:bottom w:val="single" w:sz="48" w:space="8" w:color="1F6778" w:themeColor="text2"/>
      </w:pBdr>
    </w:pPr>
  </w:style>
  <w:style w:type="paragraph" w:customStyle="1" w:styleId="FooterItalic">
    <w:name w:val="Footer Italic"/>
    <w:basedOn w:val="Footer"/>
    <w:uiPriority w:val="21"/>
    <w:qFormat/>
    <w:rsid w:val="008167A1"/>
    <w:pPr>
      <w:spacing w:after="0"/>
    </w:pPr>
    <w:rPr>
      <w:i/>
    </w:rPr>
  </w:style>
  <w:style w:type="paragraph" w:customStyle="1" w:styleId="FigureTitle">
    <w:name w:val="Figure Title"/>
    <w:basedOn w:val="Normal"/>
    <w:next w:val="Body"/>
    <w:uiPriority w:val="12"/>
    <w:qFormat/>
    <w:rsid w:val="008A65F8"/>
    <w:pPr>
      <w:keepNext/>
      <w:tabs>
        <w:tab w:val="left" w:pos="3119"/>
      </w:tabs>
      <w:spacing w:before="240" w:after="60" w:line="324" w:lineRule="auto"/>
      <w:jc w:val="both"/>
    </w:pPr>
    <w:rPr>
      <w:b/>
      <w:caps/>
      <w:color w:val="58585A" w:themeColor="background2"/>
      <w:sz w:val="18"/>
    </w:rPr>
  </w:style>
  <w:style w:type="character" w:styleId="Emphasis">
    <w:name w:val="Emphasis"/>
    <w:basedOn w:val="DefaultParagraphFont"/>
    <w:uiPriority w:val="20"/>
    <w:semiHidden/>
    <w:qFormat/>
    <w:rsid w:val="007424F3"/>
    <w:rPr>
      <w:i/>
      <w:iCs/>
    </w:rPr>
  </w:style>
  <w:style w:type="character" w:styleId="IntenseEmphasis">
    <w:name w:val="Intense Emphasis"/>
    <w:basedOn w:val="DefaultParagraphFont"/>
    <w:uiPriority w:val="21"/>
    <w:semiHidden/>
    <w:qFormat/>
    <w:rsid w:val="007424F3"/>
    <w:rPr>
      <w:i/>
      <w:iCs/>
      <w:color w:val="1F6778" w:themeColor="accent1"/>
    </w:rPr>
  </w:style>
  <w:style w:type="character" w:styleId="SubtleEmphasis">
    <w:name w:val="Subtle Emphasis"/>
    <w:basedOn w:val="DefaultParagraphFont"/>
    <w:uiPriority w:val="19"/>
    <w:semiHidden/>
    <w:qFormat/>
    <w:rsid w:val="007424F3"/>
    <w:rPr>
      <w:i/>
      <w:iCs/>
      <w:color w:val="404040" w:themeColor="text1" w:themeTint="BF"/>
    </w:rPr>
  </w:style>
  <w:style w:type="paragraph" w:customStyle="1" w:styleId="Bold">
    <w:name w:val="Bold"/>
    <w:basedOn w:val="SubtitleCorrespondence"/>
    <w:qFormat/>
    <w:rsid w:val="007424F3"/>
    <w:rPr>
      <w:b/>
    </w:rPr>
  </w:style>
  <w:style w:type="table" w:styleId="ListTable3-Accent1">
    <w:name w:val="List Table 3 Accent 1"/>
    <w:basedOn w:val="TableNormal"/>
    <w:uiPriority w:val="48"/>
    <w:rsid w:val="0000767C"/>
    <w:pPr>
      <w:spacing w:after="0" w:line="240" w:lineRule="auto"/>
    </w:pPr>
    <w:tblPr>
      <w:tblStyleRowBandSize w:val="1"/>
      <w:tblStyleColBandSize w:val="1"/>
      <w:tblBorders>
        <w:top w:val="single" w:sz="4" w:space="0" w:color="1F6778" w:themeColor="accent1"/>
        <w:left w:val="single" w:sz="4" w:space="0" w:color="1F6778" w:themeColor="accent1"/>
        <w:bottom w:val="single" w:sz="4" w:space="0" w:color="1F6778" w:themeColor="accent1"/>
        <w:right w:val="single" w:sz="4" w:space="0" w:color="1F6778" w:themeColor="accent1"/>
      </w:tblBorders>
    </w:tblPr>
    <w:tblStylePr w:type="firstRow">
      <w:rPr>
        <w:b/>
        <w:bCs/>
        <w:color w:val="FFFFFF" w:themeColor="background1"/>
      </w:rPr>
      <w:tblPr/>
      <w:tcPr>
        <w:shd w:val="clear" w:color="auto" w:fill="1F6778" w:themeFill="accent1"/>
      </w:tcPr>
    </w:tblStylePr>
    <w:tblStylePr w:type="lastRow">
      <w:rPr>
        <w:b/>
        <w:bCs/>
      </w:rPr>
      <w:tblPr/>
      <w:tcPr>
        <w:tcBorders>
          <w:top w:val="double" w:sz="4" w:space="0" w:color="1F67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6778" w:themeColor="accent1"/>
          <w:right w:val="single" w:sz="4" w:space="0" w:color="1F6778" w:themeColor="accent1"/>
        </w:tcBorders>
      </w:tcPr>
    </w:tblStylePr>
    <w:tblStylePr w:type="band1Horz">
      <w:tblPr/>
      <w:tcPr>
        <w:tcBorders>
          <w:top w:val="single" w:sz="4" w:space="0" w:color="1F6778" w:themeColor="accent1"/>
          <w:bottom w:val="single" w:sz="4" w:space="0" w:color="1F67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6778" w:themeColor="accent1"/>
          <w:left w:val="nil"/>
        </w:tcBorders>
      </w:tcPr>
    </w:tblStylePr>
    <w:tblStylePr w:type="swCell">
      <w:tblPr/>
      <w:tcPr>
        <w:tcBorders>
          <w:top w:val="double" w:sz="4" w:space="0" w:color="1F6778" w:themeColor="accent1"/>
          <w:right w:val="nil"/>
        </w:tcBorders>
      </w:tcPr>
    </w:tblStylePr>
  </w:style>
  <w:style w:type="paragraph" w:customStyle="1" w:styleId="TableText">
    <w:name w:val="Table Text"/>
    <w:basedOn w:val="Body"/>
    <w:uiPriority w:val="16"/>
    <w:qFormat/>
    <w:rsid w:val="00CA1DE9"/>
    <w:pPr>
      <w:spacing w:before="80" w:after="40"/>
      <w:jc w:val="left"/>
    </w:pPr>
  </w:style>
  <w:style w:type="paragraph" w:customStyle="1" w:styleId="FigureSource">
    <w:name w:val="Figure Source"/>
    <w:basedOn w:val="Body"/>
    <w:uiPriority w:val="13"/>
    <w:qFormat/>
    <w:rsid w:val="00ED259F"/>
    <w:pPr>
      <w:spacing w:before="60" w:after="120"/>
    </w:pPr>
    <w:rPr>
      <w:sz w:val="14"/>
    </w:rPr>
  </w:style>
  <w:style w:type="paragraph" w:customStyle="1" w:styleId="TableHead">
    <w:name w:val="Table Head"/>
    <w:basedOn w:val="TableText"/>
    <w:uiPriority w:val="14"/>
    <w:qFormat/>
    <w:rsid w:val="00CA1DE9"/>
    <w:pPr>
      <w:spacing w:after="80" w:line="240" w:lineRule="auto"/>
    </w:pPr>
    <w:rPr>
      <w:b/>
      <w:caps/>
      <w:color w:val="FFFFFF" w:themeColor="background1"/>
      <w:sz w:val="20"/>
    </w:rPr>
  </w:style>
  <w:style w:type="paragraph" w:customStyle="1" w:styleId="TableColumnHead">
    <w:name w:val="Table Column Head"/>
    <w:basedOn w:val="TableText"/>
    <w:uiPriority w:val="15"/>
    <w:qFormat/>
    <w:rsid w:val="00DA7C63"/>
    <w:rPr>
      <w:caps/>
      <w:color w:val="58585A" w:themeColor="background2"/>
      <w:sz w:val="20"/>
      <w:szCs w:val="20"/>
    </w:rPr>
  </w:style>
  <w:style w:type="paragraph" w:styleId="Caption">
    <w:name w:val="caption"/>
    <w:basedOn w:val="FigureTitle"/>
    <w:next w:val="Normal"/>
    <w:uiPriority w:val="14"/>
    <w:qFormat/>
    <w:rsid w:val="00CA0300"/>
  </w:style>
  <w:style w:type="paragraph" w:styleId="FootnoteText">
    <w:name w:val="footnote text"/>
    <w:basedOn w:val="Normal"/>
    <w:link w:val="FootnoteTextChar"/>
    <w:uiPriority w:val="24"/>
    <w:rsid w:val="001144A3"/>
    <w:pPr>
      <w:spacing w:after="0" w:line="240" w:lineRule="auto"/>
    </w:pPr>
    <w:rPr>
      <w:color w:val="000000" w:themeColor="text1"/>
      <w:sz w:val="14"/>
      <w:szCs w:val="20"/>
    </w:rPr>
  </w:style>
  <w:style w:type="character" w:customStyle="1" w:styleId="FootnoteTextChar">
    <w:name w:val="Footnote Text Char"/>
    <w:basedOn w:val="DefaultParagraphFont"/>
    <w:link w:val="FootnoteText"/>
    <w:uiPriority w:val="24"/>
    <w:rsid w:val="002A4001"/>
    <w:rPr>
      <w:color w:val="000000" w:themeColor="text1"/>
      <w:sz w:val="14"/>
      <w:szCs w:val="20"/>
    </w:rPr>
  </w:style>
  <w:style w:type="character" w:styleId="FootnoteReference">
    <w:name w:val="footnote reference"/>
    <w:basedOn w:val="DefaultParagraphFont"/>
    <w:uiPriority w:val="99"/>
    <w:semiHidden/>
    <w:unhideWhenUsed/>
    <w:rsid w:val="00E40ED8"/>
    <w:rPr>
      <w:vertAlign w:val="superscript"/>
    </w:rPr>
  </w:style>
  <w:style w:type="paragraph" w:styleId="EndnoteText">
    <w:name w:val="endnote text"/>
    <w:basedOn w:val="Normal"/>
    <w:link w:val="EndnoteTextChar"/>
    <w:uiPriority w:val="24"/>
    <w:rsid w:val="001144A3"/>
    <w:pPr>
      <w:spacing w:after="60" w:line="240" w:lineRule="auto"/>
    </w:pPr>
    <w:rPr>
      <w:sz w:val="14"/>
      <w:szCs w:val="20"/>
    </w:rPr>
  </w:style>
  <w:style w:type="character" w:customStyle="1" w:styleId="EndnoteTextChar">
    <w:name w:val="Endnote Text Char"/>
    <w:basedOn w:val="DefaultParagraphFont"/>
    <w:link w:val="EndnoteText"/>
    <w:uiPriority w:val="24"/>
    <w:rsid w:val="002A4001"/>
    <w:rPr>
      <w:sz w:val="14"/>
      <w:szCs w:val="20"/>
    </w:rPr>
  </w:style>
  <w:style w:type="character" w:styleId="EndnoteReference">
    <w:name w:val="endnote reference"/>
    <w:basedOn w:val="DefaultParagraphFont"/>
    <w:uiPriority w:val="99"/>
    <w:semiHidden/>
    <w:unhideWhenUsed/>
    <w:rsid w:val="001144A3"/>
    <w:rPr>
      <w:vertAlign w:val="superscript"/>
    </w:rPr>
  </w:style>
  <w:style w:type="paragraph" w:customStyle="1" w:styleId="ReferencesHeading">
    <w:name w:val="References Heading"/>
    <w:basedOn w:val="Normal"/>
    <w:uiPriority w:val="23"/>
    <w:qFormat/>
    <w:rsid w:val="00E50110"/>
    <w:pPr>
      <w:spacing w:after="60" w:line="240" w:lineRule="auto"/>
    </w:pPr>
    <w:rPr>
      <w:b/>
      <w:color w:val="1F6778" w:themeColor="text2"/>
      <w:sz w:val="20"/>
      <w:szCs w:val="20"/>
    </w:rPr>
  </w:style>
  <w:style w:type="paragraph" w:customStyle="1" w:styleId="TableBullet1">
    <w:name w:val="Table Bullet 1"/>
    <w:basedOn w:val="TableText"/>
    <w:uiPriority w:val="17"/>
    <w:qFormat/>
    <w:rsid w:val="006818F5"/>
    <w:pPr>
      <w:numPr>
        <w:numId w:val="9"/>
      </w:numPr>
    </w:pPr>
  </w:style>
  <w:style w:type="paragraph" w:customStyle="1" w:styleId="TableBullet2">
    <w:name w:val="Table Bullet 2"/>
    <w:basedOn w:val="TableText"/>
    <w:uiPriority w:val="17"/>
    <w:qFormat/>
    <w:rsid w:val="008C0EBE"/>
    <w:pPr>
      <w:numPr>
        <w:numId w:val="12"/>
      </w:numPr>
    </w:pPr>
  </w:style>
  <w:style w:type="paragraph" w:customStyle="1" w:styleId="BodyBold">
    <w:name w:val="Body Bold"/>
    <w:basedOn w:val="Body"/>
    <w:qFormat/>
    <w:rsid w:val="0055596A"/>
    <w:pPr>
      <w:tabs>
        <w:tab w:val="left" w:pos="3119"/>
      </w:tabs>
    </w:pPr>
    <w:rPr>
      <w:b/>
    </w:rPr>
  </w:style>
  <w:style w:type="paragraph" w:customStyle="1" w:styleId="BodyItalic">
    <w:name w:val="Body Italic"/>
    <w:basedOn w:val="BodyBold"/>
    <w:qFormat/>
    <w:rsid w:val="0055596A"/>
    <w:rPr>
      <w:b w:val="0"/>
      <w:i/>
    </w:rPr>
  </w:style>
  <w:style w:type="paragraph" w:styleId="ListBullet2">
    <w:name w:val="List Bullet 2"/>
    <w:basedOn w:val="Normal"/>
    <w:rsid w:val="00E96256"/>
    <w:pPr>
      <w:numPr>
        <w:numId w:val="15"/>
      </w:numPr>
      <w:spacing w:after="0" w:line="324" w:lineRule="auto"/>
      <w:contextualSpacing/>
    </w:pPr>
    <w:rPr>
      <w:sz w:val="18"/>
    </w:rPr>
  </w:style>
  <w:style w:type="paragraph" w:styleId="ListBullet3">
    <w:name w:val="List Bullet 3"/>
    <w:basedOn w:val="Normal"/>
    <w:rsid w:val="00557B06"/>
    <w:pPr>
      <w:numPr>
        <w:numId w:val="16"/>
      </w:numPr>
      <w:spacing w:after="0" w:line="324" w:lineRule="auto"/>
      <w:contextualSpacing/>
    </w:pPr>
    <w:rPr>
      <w:sz w:val="18"/>
      <w:szCs w:val="18"/>
    </w:rPr>
  </w:style>
  <w:style w:type="paragraph" w:customStyle="1" w:styleId="FooterA3Landscape">
    <w:name w:val="Footer A3 Landscape"/>
    <w:basedOn w:val="Footer"/>
    <w:uiPriority w:val="21"/>
    <w:qFormat/>
    <w:rsid w:val="00157302"/>
    <w:pPr>
      <w:tabs>
        <w:tab w:val="clear" w:pos="4513"/>
        <w:tab w:val="clear" w:pos="10488"/>
        <w:tab w:val="right" w:pos="22396"/>
      </w:tabs>
    </w:pPr>
  </w:style>
  <w:style w:type="character" w:customStyle="1" w:styleId="Heading3Char">
    <w:name w:val="Heading 3 Char"/>
    <w:basedOn w:val="DefaultParagraphFont"/>
    <w:link w:val="Heading3"/>
    <w:uiPriority w:val="9"/>
    <w:rsid w:val="00312D65"/>
    <w:rPr>
      <w:rFonts w:asciiTheme="majorHAnsi" w:eastAsiaTheme="majorEastAsia" w:hAnsiTheme="majorHAnsi" w:cstheme="majorBidi"/>
      <w:b/>
      <w:color w:val="58585A" w:themeColor="background2"/>
      <w:sz w:val="20"/>
      <w:szCs w:val="24"/>
    </w:rPr>
  </w:style>
  <w:style w:type="character" w:customStyle="1" w:styleId="Heading4Char">
    <w:name w:val="Heading 4 Char"/>
    <w:basedOn w:val="DefaultParagraphFont"/>
    <w:link w:val="Heading4"/>
    <w:uiPriority w:val="9"/>
    <w:rsid w:val="00312D65"/>
    <w:rPr>
      <w:rFonts w:asciiTheme="majorHAnsi" w:eastAsiaTheme="majorEastAsia" w:hAnsiTheme="majorHAnsi" w:cstheme="majorBidi"/>
      <w:iCs/>
      <w:color w:val="1F6778" w:themeColor="accent1"/>
      <w:sz w:val="20"/>
    </w:rPr>
  </w:style>
  <w:style w:type="character" w:customStyle="1" w:styleId="Heading5Char">
    <w:name w:val="Heading 5 Char"/>
    <w:basedOn w:val="DefaultParagraphFont"/>
    <w:link w:val="Heading5"/>
    <w:uiPriority w:val="9"/>
    <w:rsid w:val="00312D65"/>
    <w:rPr>
      <w:rFonts w:asciiTheme="majorHAnsi" w:eastAsiaTheme="majorEastAsia" w:hAnsiTheme="majorHAnsi" w:cstheme="majorBidi"/>
      <w:i/>
      <w:color w:val="58585A" w:themeColor="background2"/>
      <w:sz w:val="20"/>
    </w:rPr>
  </w:style>
  <w:style w:type="character" w:customStyle="1" w:styleId="Heading6Char">
    <w:name w:val="Heading 6 Char"/>
    <w:aliases w:val="Appendix Char"/>
    <w:basedOn w:val="DefaultParagraphFont"/>
    <w:link w:val="Heading6"/>
    <w:uiPriority w:val="9"/>
    <w:rsid w:val="00A83B9A"/>
    <w:rPr>
      <w:rFonts w:asciiTheme="majorHAnsi" w:eastAsiaTheme="majorEastAsia" w:hAnsiTheme="majorHAnsi" w:cstheme="majorBidi"/>
      <w:b/>
      <w:caps/>
      <w:color w:val="58585A" w:themeColor="background2"/>
      <w:sz w:val="24"/>
      <w:szCs w:val="24"/>
    </w:rPr>
  </w:style>
  <w:style w:type="paragraph" w:customStyle="1" w:styleId="Disclaimer">
    <w:name w:val="Disclaimer"/>
    <w:basedOn w:val="Normal"/>
    <w:uiPriority w:val="1"/>
    <w:qFormat/>
    <w:rsid w:val="00A83B9A"/>
    <w:rPr>
      <w:color w:val="58585A" w:themeColor="background2"/>
      <w:sz w:val="16"/>
    </w:rPr>
  </w:style>
  <w:style w:type="character" w:customStyle="1" w:styleId="Heading7Char">
    <w:name w:val="Heading 7 Char"/>
    <w:aliases w:val="Appendix Subhead Char"/>
    <w:basedOn w:val="DefaultParagraphFont"/>
    <w:link w:val="Heading7"/>
    <w:uiPriority w:val="9"/>
    <w:rsid w:val="00A83B9A"/>
    <w:rPr>
      <w:b/>
      <w:caps/>
      <w:color w:val="58585A" w:themeColor="background2"/>
      <w:sz w:val="20"/>
    </w:rPr>
  </w:style>
  <w:style w:type="paragraph" w:styleId="Revision">
    <w:name w:val="Revision"/>
    <w:hidden/>
    <w:uiPriority w:val="99"/>
    <w:semiHidden/>
    <w:rsid w:val="00E55A0C"/>
    <w:pPr>
      <w:spacing w:after="0" w:line="240" w:lineRule="auto"/>
    </w:pPr>
  </w:style>
  <w:style w:type="character" w:styleId="CommentReference">
    <w:name w:val="annotation reference"/>
    <w:basedOn w:val="DefaultParagraphFont"/>
    <w:uiPriority w:val="99"/>
    <w:semiHidden/>
    <w:unhideWhenUsed/>
    <w:rsid w:val="005A6D5D"/>
    <w:rPr>
      <w:sz w:val="16"/>
      <w:szCs w:val="16"/>
    </w:rPr>
  </w:style>
  <w:style w:type="paragraph" w:styleId="CommentText">
    <w:name w:val="annotation text"/>
    <w:basedOn w:val="Normal"/>
    <w:link w:val="CommentTextChar"/>
    <w:uiPriority w:val="99"/>
    <w:unhideWhenUsed/>
    <w:rsid w:val="005A6D5D"/>
    <w:pPr>
      <w:spacing w:line="240" w:lineRule="auto"/>
    </w:pPr>
    <w:rPr>
      <w:sz w:val="20"/>
      <w:szCs w:val="20"/>
    </w:rPr>
  </w:style>
  <w:style w:type="character" w:customStyle="1" w:styleId="CommentTextChar">
    <w:name w:val="Comment Text Char"/>
    <w:basedOn w:val="DefaultParagraphFont"/>
    <w:link w:val="CommentText"/>
    <w:uiPriority w:val="99"/>
    <w:rsid w:val="005A6D5D"/>
    <w:rPr>
      <w:sz w:val="20"/>
      <w:szCs w:val="20"/>
    </w:rPr>
  </w:style>
  <w:style w:type="paragraph" w:styleId="CommentSubject">
    <w:name w:val="annotation subject"/>
    <w:basedOn w:val="CommentText"/>
    <w:next w:val="CommentText"/>
    <w:link w:val="CommentSubjectChar"/>
    <w:uiPriority w:val="99"/>
    <w:semiHidden/>
    <w:unhideWhenUsed/>
    <w:rsid w:val="005A6D5D"/>
    <w:rPr>
      <w:b/>
      <w:bCs/>
    </w:rPr>
  </w:style>
  <w:style w:type="character" w:customStyle="1" w:styleId="CommentSubjectChar">
    <w:name w:val="Comment Subject Char"/>
    <w:basedOn w:val="CommentTextChar"/>
    <w:link w:val="CommentSubject"/>
    <w:uiPriority w:val="99"/>
    <w:semiHidden/>
    <w:rsid w:val="005A6D5D"/>
    <w:rPr>
      <w:b/>
      <w:bCs/>
      <w:sz w:val="20"/>
      <w:szCs w:val="20"/>
    </w:rPr>
  </w:style>
  <w:style w:type="paragraph" w:styleId="BalloonText">
    <w:name w:val="Balloon Text"/>
    <w:basedOn w:val="Normal"/>
    <w:link w:val="BalloonTextChar"/>
    <w:uiPriority w:val="99"/>
    <w:semiHidden/>
    <w:unhideWhenUsed/>
    <w:rsid w:val="00A94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831841">
      <w:bodyDiv w:val="1"/>
      <w:marLeft w:val="0"/>
      <w:marRight w:val="0"/>
      <w:marTop w:val="0"/>
      <w:marBottom w:val="0"/>
      <w:divBdr>
        <w:top w:val="none" w:sz="0" w:space="0" w:color="auto"/>
        <w:left w:val="none" w:sz="0" w:space="0" w:color="auto"/>
        <w:bottom w:val="none" w:sz="0" w:space="0" w:color="auto"/>
        <w:right w:val="none" w:sz="0" w:space="0" w:color="auto"/>
      </w:divBdr>
    </w:div>
    <w:div w:id="7666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ping.liu\OneDrive%20-%20Australasian%20College%20of%20Health%20Service%20Management\APJHM\%23Word%20doc%20Templete\APJHM%20templete%202022-11.dotx" TargetMode="External"/></Relationships>
</file>

<file path=word/theme/theme1.xml><?xml version="1.0" encoding="utf-8"?>
<a:theme xmlns:a="http://schemas.openxmlformats.org/drawingml/2006/main" name="ACHSM Theme">
  <a:themeElements>
    <a:clrScheme name="ACHSM">
      <a:dk1>
        <a:srgbClr val="000000"/>
      </a:dk1>
      <a:lt1>
        <a:sysClr val="window" lastClr="FFFFFF"/>
      </a:lt1>
      <a:dk2>
        <a:srgbClr val="1F6778"/>
      </a:dk2>
      <a:lt2>
        <a:srgbClr val="58585A"/>
      </a:lt2>
      <a:accent1>
        <a:srgbClr val="1F6778"/>
      </a:accent1>
      <a:accent2>
        <a:srgbClr val="35A253"/>
      </a:accent2>
      <a:accent3>
        <a:srgbClr val="F5833E"/>
      </a:accent3>
      <a:accent4>
        <a:srgbClr val="296EB3"/>
      </a:accent4>
      <a:accent5>
        <a:srgbClr val="564385"/>
      </a:accent5>
      <a:accent6>
        <a:srgbClr val="E4463B"/>
      </a:accent6>
      <a:hlink>
        <a:srgbClr val="1F6778"/>
      </a:hlink>
      <a:folHlink>
        <a:srgbClr val="58585A"/>
      </a:folHlink>
    </a:clrScheme>
    <a:fontScheme name="ACHSM">
      <a:majorFont>
        <a:latin typeface="Century Gothic"/>
        <a:ea typeface=""/>
        <a:cs typeface=""/>
      </a:majorFont>
      <a:minorFont>
        <a:latin typeface="Century Goth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bg2"/>
          </a:solidFill>
        </a:ln>
      </a:spPr>
      <a:bodyPr rtlCol="0" anchor="ctr"/>
      <a:lstStyle>
        <a:defPPr algn="ctr">
          <a:defRPr sz="10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gn="l">
          <a:defRPr sz="1000" dirty="0" smtClean="0"/>
        </a:defPPr>
      </a:lstStyle>
    </a:txDef>
  </a:objectDefaults>
  <a:extraClrSchemeLst/>
  <a:extLst>
    <a:ext uri="{05A4C25C-085E-4340-85A3-A5531E510DB2}">
      <thm15:themeFamily xmlns:thm15="http://schemas.microsoft.com/office/thememl/2012/main" name="ACHSM Theme" id="{CD4CDF18-3FC1-4C4C-AFB2-13970F833824}" vid="{17A2B7F0-A251-4E2F-93EF-03DBF2C916A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611D3-30FD-4B47-BBC2-A174196A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APJHM templete 2022-11</Template>
  <TotalTime>0</TotalTime>
  <Pages>14</Pages>
  <Words>6307</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2024-05-16T04:44:00Z</dcterms:created>
  <dcterms:modified xsi:type="dcterms:W3CDTF">2024-05-16T04:47:00Z</dcterms:modified>
</cp:coreProperties>
</file>